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C36D8" w14:textId="77777777" w:rsidR="000E642E" w:rsidRPr="00021EC7" w:rsidRDefault="00A95A90" w:rsidP="00021EC7">
      <w:pPr>
        <w:spacing w:after="0" w:line="360" w:lineRule="auto"/>
        <w:jc w:val="center"/>
        <w:rPr>
          <w:rFonts w:ascii="Agency FB" w:hAnsi="Agency FB"/>
          <w:szCs w:val="24"/>
          <w:lang w:val="pt-BR"/>
        </w:rPr>
      </w:pPr>
      <w:r w:rsidRPr="00021EC7">
        <w:rPr>
          <w:rFonts w:ascii="Agency FB" w:hAnsi="Agency FB"/>
          <w:b/>
          <w:szCs w:val="24"/>
          <w:lang w:val="pt-BR"/>
        </w:rPr>
        <w:t>AO MINISTÉRIO PÚBLICO DO ESTADO DE MATO GROSSO DO SUL</w:t>
      </w:r>
    </w:p>
    <w:p w14:paraId="7B11ED28" w14:textId="77777777" w:rsidR="00BB6C03" w:rsidRPr="00021EC7" w:rsidRDefault="00BB6C03" w:rsidP="00BB6C03">
      <w:pPr>
        <w:spacing w:after="0" w:line="360" w:lineRule="auto"/>
        <w:jc w:val="both"/>
        <w:rPr>
          <w:rFonts w:ascii="Agency FB" w:hAnsi="Agency FB"/>
          <w:b/>
          <w:szCs w:val="24"/>
          <w:lang w:val="pt-BR"/>
        </w:rPr>
      </w:pPr>
    </w:p>
    <w:p w14:paraId="7264FDE7" w14:textId="77777777" w:rsidR="00BB6C03" w:rsidRPr="00021EC7" w:rsidRDefault="00BB6C03" w:rsidP="00BB6C03">
      <w:pPr>
        <w:spacing w:after="0" w:line="360" w:lineRule="auto"/>
        <w:jc w:val="both"/>
        <w:rPr>
          <w:rFonts w:ascii="Agency FB" w:hAnsi="Agency FB"/>
          <w:b/>
          <w:szCs w:val="24"/>
          <w:lang w:val="pt-BR"/>
        </w:rPr>
      </w:pPr>
    </w:p>
    <w:p w14:paraId="58A80146" w14:textId="77777777" w:rsidR="00BB6C03" w:rsidRPr="00021EC7" w:rsidRDefault="00A95A90" w:rsidP="00BB6C03">
      <w:pPr>
        <w:spacing w:after="0" w:line="360" w:lineRule="auto"/>
        <w:jc w:val="both"/>
        <w:rPr>
          <w:rFonts w:ascii="Agency FB" w:hAnsi="Agency FB"/>
          <w:b/>
          <w:szCs w:val="24"/>
          <w:lang w:val="pt-BR"/>
        </w:rPr>
      </w:pPr>
      <w:r w:rsidRPr="00021EC7">
        <w:rPr>
          <w:rFonts w:ascii="Agency FB" w:hAnsi="Agency FB"/>
          <w:b/>
          <w:szCs w:val="24"/>
          <w:lang w:val="pt-BR"/>
        </w:rPr>
        <w:t>NOTÍCIA DE FATO / REPRESENTAÇÃO</w:t>
      </w:r>
    </w:p>
    <w:p w14:paraId="13A3F694" w14:textId="77777777" w:rsidR="00BB6C03" w:rsidRPr="00021EC7" w:rsidRDefault="00BB6C03" w:rsidP="00BB6C03">
      <w:pPr>
        <w:spacing w:after="0" w:line="360" w:lineRule="auto"/>
        <w:jc w:val="both"/>
        <w:rPr>
          <w:rFonts w:ascii="Agency FB" w:hAnsi="Agency FB"/>
          <w:szCs w:val="24"/>
          <w:lang w:val="pt-BR"/>
        </w:rPr>
      </w:pPr>
    </w:p>
    <w:p w14:paraId="5B142C68" w14:textId="49192D35" w:rsidR="000E642E" w:rsidRPr="00021EC7" w:rsidRDefault="00BB6C03" w:rsidP="00BB6C03">
      <w:pPr>
        <w:spacing w:after="0" w:line="360" w:lineRule="auto"/>
        <w:jc w:val="both"/>
        <w:rPr>
          <w:rFonts w:ascii="Agency FB" w:hAnsi="Agency FB"/>
          <w:szCs w:val="24"/>
          <w:lang w:val="pt-BR"/>
        </w:rPr>
      </w:pPr>
      <w:r w:rsidRPr="00021EC7">
        <w:rPr>
          <w:rFonts w:ascii="Agency FB" w:hAnsi="Agency FB"/>
          <w:szCs w:val="24"/>
          <w:lang w:val="pt-BR"/>
        </w:rPr>
        <w:t xml:space="preserve">ASSUNTO: </w:t>
      </w:r>
      <w:r w:rsidRPr="00021EC7">
        <w:rPr>
          <w:rFonts w:ascii="Agency FB" w:hAnsi="Agency FB"/>
          <w:b/>
          <w:szCs w:val="24"/>
          <w:lang w:val="pt-BR"/>
        </w:rPr>
        <w:t>CONVOCAÇÃO DE SESSÃO EXTRAORDINÁRIA PARA ELEIÇÃO ANTECIPADA DA MESA DIRETORA DA CÂMARA MUNICIPAL DE DOURADOS PARA O BIÊNIO 2027/2028</w:t>
      </w:r>
    </w:p>
    <w:p w14:paraId="2FF88133" w14:textId="77777777" w:rsidR="000E642E" w:rsidRPr="00021EC7" w:rsidRDefault="000E642E" w:rsidP="00BB6C03">
      <w:pPr>
        <w:spacing w:after="0" w:line="360" w:lineRule="auto"/>
        <w:jc w:val="both"/>
        <w:rPr>
          <w:rFonts w:ascii="Agency FB" w:hAnsi="Agency FB"/>
          <w:szCs w:val="24"/>
          <w:lang w:val="pt-BR"/>
        </w:rPr>
      </w:pPr>
    </w:p>
    <w:p w14:paraId="583D35AA" w14:textId="2972FBA5" w:rsidR="00BB6C03" w:rsidRPr="00021EC7" w:rsidRDefault="00E33EC3" w:rsidP="00BB6C03">
      <w:pPr>
        <w:spacing w:after="0" w:line="360" w:lineRule="auto"/>
        <w:ind w:firstLine="709"/>
        <w:jc w:val="both"/>
        <w:rPr>
          <w:rFonts w:ascii="Agency FB" w:hAnsi="Agency FB"/>
          <w:szCs w:val="24"/>
          <w:lang w:val="pt-BR"/>
        </w:rPr>
      </w:pPr>
      <w:r w:rsidRPr="00E33EC3">
        <w:rPr>
          <w:rFonts w:ascii="Agency FB" w:hAnsi="Agency FB"/>
          <w:szCs w:val="24"/>
          <w:lang w:val="pt-BR"/>
        </w:rPr>
        <w:t>RACIB PANAGE HARB, brasileiro, solteiro, empresário, portador do RG nº 356295/SSPMS, inscrito no CPF nº 48070939168, eleitor com a situação regular (certidão anexa) inscrito sob nº 008419241988, residente e domiciliado sito à Rua Dr. Camilo Hermelindo da Silva, nº 928*, Vila Planalto, Cep. 79.826-070, em Dourados, MS,</w:t>
      </w:r>
      <w:r w:rsidR="00A95A90" w:rsidRPr="00021EC7">
        <w:rPr>
          <w:rFonts w:ascii="Agency FB" w:hAnsi="Agency FB"/>
          <w:szCs w:val="24"/>
          <w:lang w:val="pt-BR"/>
        </w:rPr>
        <w:t xml:space="preserve"> vem, respeitosamente, perante o Ministério Público do Estado de Mato Grosso do Sul, apresentar a presente NOTÍCIA DE FATO/REPRESENTAÇÃO, para apuração de possível ilegalidade e inconstitucionalidade na convocação de sessão extraordinária destinada à eleição antecipada da Mesa Diretora da Câmara Municipal de Dourados/MS para o biênio 2027/2028, pelos fatos e fundamentos a seguir expostos.</w:t>
      </w:r>
    </w:p>
    <w:p w14:paraId="2C0FFD91" w14:textId="77777777" w:rsidR="00BB6C03" w:rsidRPr="00021EC7" w:rsidRDefault="00BB6C03" w:rsidP="00BB6C03">
      <w:pPr>
        <w:spacing w:after="0" w:line="360" w:lineRule="auto"/>
        <w:jc w:val="both"/>
        <w:rPr>
          <w:rFonts w:ascii="Agency FB" w:hAnsi="Agency FB"/>
          <w:szCs w:val="24"/>
          <w:lang w:val="pt-BR"/>
        </w:rPr>
      </w:pPr>
    </w:p>
    <w:p w14:paraId="4828F507" w14:textId="6449872C" w:rsidR="00BB6C03" w:rsidRPr="00021EC7" w:rsidRDefault="00A95A90" w:rsidP="00AE61B2">
      <w:pPr>
        <w:spacing w:after="0" w:line="360" w:lineRule="auto"/>
        <w:jc w:val="both"/>
        <w:rPr>
          <w:rFonts w:ascii="Agency FB" w:hAnsi="Agency FB"/>
          <w:szCs w:val="24"/>
          <w:lang w:val="pt-BR"/>
        </w:rPr>
      </w:pPr>
      <w:r w:rsidRPr="00021EC7">
        <w:rPr>
          <w:rFonts w:ascii="Agency FB" w:hAnsi="Agency FB"/>
          <w:b/>
          <w:szCs w:val="24"/>
          <w:lang w:val="pt-BR"/>
        </w:rPr>
        <w:t>SÍNTESE DOS FATOS</w:t>
      </w:r>
    </w:p>
    <w:p w14:paraId="71A38599" w14:textId="1B6DF480" w:rsidR="00BB6C03" w:rsidRPr="00021EC7" w:rsidRDefault="00A95A90" w:rsidP="00AE61B2">
      <w:pPr>
        <w:spacing w:after="0" w:line="360" w:lineRule="auto"/>
        <w:ind w:firstLine="709"/>
        <w:jc w:val="both"/>
        <w:rPr>
          <w:rFonts w:ascii="Agency FB" w:hAnsi="Agency FB"/>
          <w:szCs w:val="24"/>
          <w:lang w:val="pt-BR"/>
        </w:rPr>
      </w:pPr>
      <w:r w:rsidRPr="00021EC7">
        <w:rPr>
          <w:rFonts w:ascii="Agency FB" w:hAnsi="Agency FB"/>
          <w:szCs w:val="24"/>
          <w:lang w:val="pt-BR"/>
        </w:rPr>
        <w:t xml:space="preserve">A Câmara Municipal de Dourados/MS publicou no </w:t>
      </w:r>
      <w:r w:rsidRPr="00AE61B2">
        <w:rPr>
          <w:rFonts w:ascii="Agency FB" w:hAnsi="Agency FB"/>
          <w:b/>
          <w:bCs/>
          <w:szCs w:val="24"/>
          <w:lang w:val="pt-BR"/>
        </w:rPr>
        <w:t>Diário Oficial</w:t>
      </w:r>
      <w:r w:rsidR="00BB6C03" w:rsidRPr="00AE61B2">
        <w:rPr>
          <w:rFonts w:ascii="Agency FB" w:hAnsi="Agency FB"/>
          <w:b/>
          <w:bCs/>
          <w:szCs w:val="24"/>
          <w:lang w:val="pt-BR"/>
        </w:rPr>
        <w:t xml:space="preserve"> </w:t>
      </w:r>
      <w:r w:rsidR="00E33EC3" w:rsidRPr="00AE61B2">
        <w:rPr>
          <w:rFonts w:ascii="Agency FB" w:hAnsi="Agency FB"/>
          <w:b/>
          <w:bCs/>
          <w:szCs w:val="24"/>
          <w:lang w:val="pt-BR"/>
        </w:rPr>
        <w:t>6.642</w:t>
      </w:r>
      <w:r w:rsidR="00BB6C03" w:rsidRPr="00AE61B2">
        <w:rPr>
          <w:rFonts w:ascii="Agency FB" w:hAnsi="Agency FB"/>
          <w:b/>
          <w:bCs/>
          <w:szCs w:val="24"/>
          <w:lang w:val="pt-BR"/>
        </w:rPr>
        <w:t xml:space="preserve">, </w:t>
      </w:r>
      <w:r w:rsidR="00E33EC3" w:rsidRPr="00AE61B2">
        <w:rPr>
          <w:rFonts w:ascii="Agency FB" w:hAnsi="Agency FB"/>
          <w:b/>
          <w:bCs/>
          <w:szCs w:val="24"/>
          <w:lang w:val="pt-BR"/>
        </w:rPr>
        <w:t xml:space="preserve">Edição Suplementar, </w:t>
      </w:r>
      <w:r w:rsidR="00BB6C03" w:rsidRPr="00AE61B2">
        <w:rPr>
          <w:rFonts w:ascii="Agency FB" w:hAnsi="Agency FB"/>
          <w:b/>
          <w:bCs/>
          <w:szCs w:val="24"/>
          <w:lang w:val="pt-BR"/>
        </w:rPr>
        <w:t xml:space="preserve">na data de </w:t>
      </w:r>
      <w:r w:rsidR="00E33EC3" w:rsidRPr="00AE61B2">
        <w:rPr>
          <w:rFonts w:ascii="Agency FB" w:hAnsi="Agency FB"/>
          <w:b/>
          <w:bCs/>
          <w:szCs w:val="24"/>
          <w:lang w:val="pt-BR"/>
        </w:rPr>
        <w:t>08 de junho de 2026</w:t>
      </w:r>
      <w:r w:rsidR="00BB6C03" w:rsidRPr="00AE61B2">
        <w:rPr>
          <w:rFonts w:ascii="Agency FB" w:hAnsi="Agency FB"/>
          <w:b/>
          <w:bCs/>
          <w:szCs w:val="24"/>
          <w:lang w:val="pt-BR"/>
        </w:rPr>
        <w:t>,</w:t>
      </w:r>
      <w:r w:rsidRPr="00021EC7">
        <w:rPr>
          <w:rFonts w:ascii="Agency FB" w:hAnsi="Agency FB"/>
          <w:szCs w:val="24"/>
          <w:lang w:val="pt-BR"/>
        </w:rPr>
        <w:t xml:space="preserve"> </w:t>
      </w:r>
      <w:r w:rsidR="00E33EC3" w:rsidRPr="00AE61B2">
        <w:rPr>
          <w:rFonts w:ascii="Agency FB" w:hAnsi="Agency FB"/>
          <w:b/>
          <w:bCs/>
          <w:szCs w:val="24"/>
          <w:lang w:val="pt-BR"/>
        </w:rPr>
        <w:t>ATO DA PRESIDÊNCIA Nº 007/2026</w:t>
      </w:r>
      <w:r w:rsidR="00E33EC3">
        <w:rPr>
          <w:rFonts w:ascii="Agency FB" w:hAnsi="Agency FB"/>
          <w:szCs w:val="24"/>
          <w:lang w:val="pt-BR"/>
        </w:rPr>
        <w:t xml:space="preserve">, </w:t>
      </w:r>
      <w:r w:rsidRPr="00021EC7">
        <w:rPr>
          <w:rFonts w:ascii="Agency FB" w:hAnsi="Agency FB"/>
          <w:szCs w:val="24"/>
          <w:lang w:val="pt-BR"/>
        </w:rPr>
        <w:t xml:space="preserve">convocação para realização de sessão extraordinária no dia 06 de julho de 2026, com a finalidade de proceder à </w:t>
      </w:r>
      <w:r w:rsidRPr="00AE61B2">
        <w:rPr>
          <w:rFonts w:ascii="Agency FB" w:hAnsi="Agency FB"/>
          <w:b/>
          <w:bCs/>
          <w:szCs w:val="24"/>
          <w:lang w:val="pt-BR"/>
        </w:rPr>
        <w:t>eleição da Mesa Diretora para o biênio 2027/2028</w:t>
      </w:r>
      <w:r w:rsidRPr="00021EC7">
        <w:rPr>
          <w:rFonts w:ascii="Agency FB" w:hAnsi="Agency FB"/>
          <w:szCs w:val="24"/>
          <w:lang w:val="pt-BR"/>
        </w:rPr>
        <w:t>, conforme publicação oficial anexa.</w:t>
      </w:r>
    </w:p>
    <w:p w14:paraId="52720836" w14:textId="7BC04D9A" w:rsidR="00BB6C03" w:rsidRPr="00021EC7" w:rsidRDefault="00A95A90" w:rsidP="00AE61B2">
      <w:pPr>
        <w:spacing w:after="0" w:line="360" w:lineRule="auto"/>
        <w:ind w:firstLine="709"/>
        <w:jc w:val="both"/>
        <w:rPr>
          <w:rFonts w:ascii="Agency FB" w:hAnsi="Agency FB"/>
          <w:szCs w:val="24"/>
          <w:lang w:val="pt-BR"/>
        </w:rPr>
      </w:pPr>
      <w:r w:rsidRPr="00021EC7">
        <w:rPr>
          <w:rFonts w:ascii="Agency FB" w:hAnsi="Agency FB"/>
          <w:szCs w:val="24"/>
          <w:lang w:val="pt-BR"/>
        </w:rPr>
        <w:t xml:space="preserve">Ocorre que, segundo a orientação atualmente consolidada pelo Supremo Tribunal Federal, a eleição da Mesa Diretora relativa ao segundo biênio da legislatura não pode ocorrer de forma excessivamente antecipada, devendo observar marco temporal de contemporaneidade, </w:t>
      </w:r>
      <w:r w:rsidRPr="00021EC7">
        <w:rPr>
          <w:rFonts w:ascii="Agency FB" w:hAnsi="Agency FB"/>
          <w:b/>
          <w:bCs/>
          <w:szCs w:val="24"/>
          <w:u w:val="single"/>
          <w:lang w:val="pt-BR"/>
        </w:rPr>
        <w:t>admitindo-se sua realização apenas a partir do mês de outubro do ano anterior ao início do respectivo biênio</w:t>
      </w:r>
      <w:r w:rsidRPr="00021EC7">
        <w:rPr>
          <w:rFonts w:ascii="Agency FB" w:hAnsi="Agency FB"/>
          <w:szCs w:val="24"/>
          <w:lang w:val="pt-BR"/>
        </w:rPr>
        <w:t>.</w:t>
      </w:r>
    </w:p>
    <w:p w14:paraId="6FB3FD66" w14:textId="09E6F136" w:rsidR="00BB6C03" w:rsidRPr="00021EC7" w:rsidRDefault="00A95A90" w:rsidP="00AE61B2">
      <w:pPr>
        <w:spacing w:after="0" w:line="360" w:lineRule="auto"/>
        <w:ind w:firstLine="709"/>
        <w:jc w:val="both"/>
        <w:rPr>
          <w:rFonts w:ascii="Agency FB" w:hAnsi="Agency FB"/>
          <w:szCs w:val="24"/>
          <w:lang w:val="pt-BR"/>
        </w:rPr>
      </w:pPr>
      <w:r w:rsidRPr="00021EC7">
        <w:rPr>
          <w:rFonts w:ascii="Agency FB" w:hAnsi="Agency FB"/>
          <w:szCs w:val="24"/>
          <w:lang w:val="pt-BR"/>
        </w:rPr>
        <w:t>No caso concreto, a eleição pretendida para o dia 06 de julho de 2026 antecede em aproximadamente seis meses a posse da Mesa Diretora que somente exercerá suas funções a partir de 1º de janeiro de 2027 e, mais grave, ocorre antes do marco temporal mínimo definido pelo Supremo Tribunal Federal, que seria outubro de 2026.</w:t>
      </w:r>
    </w:p>
    <w:p w14:paraId="2E437EE3" w14:textId="77777777" w:rsidR="00BB6C03" w:rsidRPr="00021EC7" w:rsidRDefault="00A95A90" w:rsidP="00BB6C03">
      <w:pPr>
        <w:spacing w:after="0" w:line="360" w:lineRule="auto"/>
        <w:ind w:firstLine="709"/>
        <w:jc w:val="both"/>
        <w:rPr>
          <w:rFonts w:ascii="Agency FB" w:hAnsi="Agency FB"/>
          <w:szCs w:val="24"/>
          <w:lang w:val="pt-BR"/>
        </w:rPr>
      </w:pPr>
      <w:r w:rsidRPr="00021EC7">
        <w:rPr>
          <w:rFonts w:ascii="Agency FB" w:hAnsi="Agency FB"/>
          <w:szCs w:val="24"/>
          <w:lang w:val="pt-BR"/>
        </w:rPr>
        <w:t>A situação reclama atuação preventiva e urgente do Ministério Público, pois ainda se está diante de convocação para sessão futura. Assim, a adoção de providências extrajudiciais ou judiciais antes da consumação do ato pode evitar a prática de eleição incompatível com a ordem constitucional, com a moralidade administrativa e com a higidez do processo democrático interno do Poder Legislativo municipal.</w:t>
      </w:r>
    </w:p>
    <w:p w14:paraId="16DDEF9E" w14:textId="77777777" w:rsidR="00BB6C03" w:rsidRPr="00021EC7" w:rsidRDefault="00BB6C03" w:rsidP="00BB6C03">
      <w:pPr>
        <w:spacing w:after="0" w:line="360" w:lineRule="auto"/>
        <w:jc w:val="both"/>
        <w:rPr>
          <w:rFonts w:ascii="Agency FB" w:hAnsi="Agency FB"/>
          <w:szCs w:val="24"/>
          <w:lang w:val="pt-BR"/>
        </w:rPr>
      </w:pPr>
    </w:p>
    <w:p w14:paraId="7DD458F9" w14:textId="7B446516" w:rsidR="00BB6C03" w:rsidRPr="00021EC7" w:rsidRDefault="00A95A90" w:rsidP="00AE61B2">
      <w:pPr>
        <w:spacing w:after="0" w:line="360" w:lineRule="auto"/>
        <w:jc w:val="both"/>
        <w:rPr>
          <w:rFonts w:ascii="Agency FB" w:hAnsi="Agency FB"/>
          <w:szCs w:val="24"/>
          <w:lang w:val="pt-BR"/>
        </w:rPr>
      </w:pPr>
      <w:r w:rsidRPr="00021EC7">
        <w:rPr>
          <w:rFonts w:ascii="Agency FB" w:hAnsi="Agency FB"/>
          <w:b/>
          <w:szCs w:val="24"/>
          <w:lang w:val="pt-BR"/>
        </w:rPr>
        <w:t>DA COMPETÊNCIA E DA LEGITIMIDADE DE ATUAÇÃO DO MINISTÉRIO PÚBLICO</w:t>
      </w:r>
    </w:p>
    <w:p w14:paraId="2BE499D1" w14:textId="2A4384A5" w:rsidR="00BB6C03" w:rsidRPr="00021EC7" w:rsidRDefault="00A95A90" w:rsidP="00AE61B2">
      <w:pPr>
        <w:spacing w:after="0" w:line="360" w:lineRule="auto"/>
        <w:ind w:firstLine="709"/>
        <w:jc w:val="both"/>
        <w:rPr>
          <w:rFonts w:ascii="Agency FB" w:hAnsi="Agency FB"/>
          <w:szCs w:val="24"/>
          <w:lang w:val="pt-BR"/>
        </w:rPr>
      </w:pPr>
      <w:r w:rsidRPr="00021EC7">
        <w:rPr>
          <w:rFonts w:ascii="Agency FB" w:hAnsi="Agency FB"/>
          <w:szCs w:val="24"/>
          <w:lang w:val="pt-BR"/>
        </w:rPr>
        <w:t>O Ministério Público é instituição permanente e essencial à função jurisdicional do Estado, incumbindo-lhe a defesa da ordem jurídica, do regime democrático e dos interesses sociais e individuais indisponíveis, nos termos do art. 127 da Constituição Federal.</w:t>
      </w:r>
    </w:p>
    <w:p w14:paraId="694B64EB" w14:textId="09D422B1" w:rsidR="00BB6C03" w:rsidRPr="00021EC7" w:rsidRDefault="00A95A90" w:rsidP="00AE61B2">
      <w:pPr>
        <w:spacing w:after="0" w:line="360" w:lineRule="auto"/>
        <w:ind w:firstLine="709"/>
        <w:jc w:val="both"/>
        <w:rPr>
          <w:rFonts w:ascii="Agency FB" w:hAnsi="Agency FB"/>
          <w:szCs w:val="24"/>
          <w:lang w:val="pt-BR"/>
        </w:rPr>
      </w:pPr>
      <w:r w:rsidRPr="00021EC7">
        <w:rPr>
          <w:rFonts w:ascii="Agency FB" w:hAnsi="Agency FB"/>
          <w:szCs w:val="24"/>
          <w:lang w:val="pt-BR"/>
        </w:rPr>
        <w:t>A hipótese narrada não se limita a dissenso político interno da Câmara Municipal. Trata-se de ato administrativo-político com efeitos institucionais concretos, apto a afetar a alternância de poder, a moralidade administrativa, a contemporaneidade do processo eleitoral legislativo e a própria legitimidade democrática da Mesa Diretora que exercerá funções no biênio 2027/2028.</w:t>
      </w:r>
    </w:p>
    <w:p w14:paraId="2A6015D1" w14:textId="77777777" w:rsidR="00BB6C03" w:rsidRPr="00021EC7" w:rsidRDefault="00A95A90" w:rsidP="00BB6C03">
      <w:pPr>
        <w:spacing w:after="0" w:line="360" w:lineRule="auto"/>
        <w:ind w:firstLine="709"/>
        <w:jc w:val="both"/>
        <w:rPr>
          <w:rFonts w:ascii="Agency FB" w:hAnsi="Agency FB"/>
          <w:szCs w:val="24"/>
          <w:lang w:val="pt-BR"/>
        </w:rPr>
      </w:pPr>
      <w:r w:rsidRPr="00021EC7">
        <w:rPr>
          <w:rFonts w:ascii="Agency FB" w:hAnsi="Agency FB"/>
          <w:szCs w:val="24"/>
          <w:lang w:val="pt-BR"/>
        </w:rPr>
        <w:t xml:space="preserve">Assim, a matéria transcende o campo estritamente interna </w:t>
      </w:r>
      <w:proofErr w:type="spellStart"/>
      <w:r w:rsidRPr="00021EC7">
        <w:rPr>
          <w:rFonts w:ascii="Agency FB" w:hAnsi="Agency FB"/>
          <w:i/>
          <w:iCs/>
          <w:szCs w:val="24"/>
          <w:lang w:val="pt-BR"/>
        </w:rPr>
        <w:t>corporis</w:t>
      </w:r>
      <w:proofErr w:type="spellEnd"/>
      <w:r w:rsidRPr="00021EC7">
        <w:rPr>
          <w:rFonts w:ascii="Agency FB" w:hAnsi="Agency FB"/>
          <w:szCs w:val="24"/>
          <w:lang w:val="pt-BR"/>
        </w:rPr>
        <w:t>, pois envolve possível violação direta à Constituição Federal, à jurisprudência do Supremo Tribunal Federal e aos princípios republicano, democrático, da moralidade administrativa, da alternância de poder, da periodicidade dos mandatos e da representatividade.</w:t>
      </w:r>
    </w:p>
    <w:p w14:paraId="11CB22F4" w14:textId="77777777" w:rsidR="00BB6C03" w:rsidRPr="00021EC7" w:rsidRDefault="00BB6C03" w:rsidP="00BB6C03">
      <w:pPr>
        <w:spacing w:after="0" w:line="360" w:lineRule="auto"/>
        <w:jc w:val="both"/>
        <w:rPr>
          <w:rFonts w:ascii="Agency FB" w:hAnsi="Agency FB"/>
          <w:szCs w:val="24"/>
          <w:lang w:val="pt-BR"/>
        </w:rPr>
      </w:pPr>
    </w:p>
    <w:p w14:paraId="3FFFA850" w14:textId="2A1885DC" w:rsidR="00BB6C03" w:rsidRPr="00021EC7" w:rsidRDefault="00A95A90" w:rsidP="00AE61B2">
      <w:pPr>
        <w:spacing w:after="0" w:line="360" w:lineRule="auto"/>
        <w:jc w:val="both"/>
        <w:rPr>
          <w:rFonts w:ascii="Agency FB" w:hAnsi="Agency FB"/>
          <w:szCs w:val="24"/>
          <w:lang w:val="pt-BR"/>
        </w:rPr>
      </w:pPr>
      <w:r w:rsidRPr="00021EC7">
        <w:rPr>
          <w:rFonts w:ascii="Agency FB" w:hAnsi="Agency FB"/>
          <w:b/>
          <w:szCs w:val="24"/>
          <w:lang w:val="pt-BR"/>
        </w:rPr>
        <w:t>DO ENTENDIMENTO DO SUPREMO TRIBUNAL FEDERAL</w:t>
      </w:r>
    </w:p>
    <w:p w14:paraId="1AAF562F" w14:textId="1EC2969B" w:rsidR="00BB6C03" w:rsidRPr="00021EC7" w:rsidRDefault="00A95A90" w:rsidP="00AE61B2">
      <w:pPr>
        <w:spacing w:after="0" w:line="360" w:lineRule="auto"/>
        <w:ind w:firstLine="709"/>
        <w:jc w:val="both"/>
        <w:rPr>
          <w:rFonts w:ascii="Agency FB" w:hAnsi="Agency FB"/>
          <w:szCs w:val="24"/>
          <w:lang w:val="pt-BR"/>
        </w:rPr>
      </w:pPr>
      <w:r w:rsidRPr="00021EC7">
        <w:rPr>
          <w:rFonts w:ascii="Agency FB" w:hAnsi="Agency FB"/>
          <w:szCs w:val="24"/>
          <w:lang w:val="pt-BR"/>
        </w:rPr>
        <w:t>O Supremo Tribunal Federal, em julgamentos recentes e convergentes, vem firmando entendimento no sentido de que a autonomia dos Poderes Legislativos para disciplinar sua organização interna não é absoluta, encontrando limites nos princípios republicano e democrático, especialmente quanto à vedação de antecipações excessivas das eleições das Mesas Diretoras.</w:t>
      </w:r>
    </w:p>
    <w:p w14:paraId="737EB2CB" w14:textId="5724183C" w:rsidR="00BB6C03" w:rsidRPr="00021EC7" w:rsidRDefault="00A95A90" w:rsidP="00AE61B2">
      <w:pPr>
        <w:spacing w:after="0" w:line="360" w:lineRule="auto"/>
        <w:ind w:firstLine="709"/>
        <w:jc w:val="both"/>
        <w:rPr>
          <w:rFonts w:ascii="Agency FB" w:hAnsi="Agency FB"/>
          <w:szCs w:val="24"/>
          <w:lang w:val="pt-BR"/>
        </w:rPr>
      </w:pPr>
      <w:r w:rsidRPr="00021EC7">
        <w:rPr>
          <w:rFonts w:ascii="Agency FB" w:hAnsi="Agency FB"/>
          <w:szCs w:val="24"/>
          <w:lang w:val="pt-BR"/>
        </w:rPr>
        <w:t xml:space="preserve">Na </w:t>
      </w:r>
      <w:r w:rsidRPr="00021EC7">
        <w:rPr>
          <w:rFonts w:ascii="Agency FB" w:hAnsi="Agency FB"/>
          <w:b/>
          <w:bCs/>
          <w:szCs w:val="24"/>
          <w:u w:val="single"/>
          <w:lang w:val="pt-BR"/>
        </w:rPr>
        <w:t>ADI nº 7.737</w:t>
      </w:r>
      <w:r w:rsidRPr="00021EC7">
        <w:rPr>
          <w:rFonts w:ascii="Agency FB" w:hAnsi="Agency FB"/>
          <w:szCs w:val="24"/>
          <w:lang w:val="pt-BR"/>
        </w:rPr>
        <w:t>, relativa à Assembleia Legislativa de Pernambuco, o Supremo Tribunal Federal invalidou norma que autorizava a eleição antecipada da Mesa Diretora para o segundo biênio da legislatura, assentando que os entes federativos não dispõem de liberdade irrestrita para fixar, por normas regimentais ou constitucionais locais, o momento das eleições internas das Casas Legislativas.</w:t>
      </w:r>
    </w:p>
    <w:p w14:paraId="6E0B27A5" w14:textId="67F9043A" w:rsidR="00BB6C03" w:rsidRPr="00021EC7" w:rsidRDefault="00A95A90" w:rsidP="00AE61B2">
      <w:pPr>
        <w:spacing w:after="0" w:line="360" w:lineRule="auto"/>
        <w:ind w:firstLine="709"/>
        <w:jc w:val="both"/>
        <w:rPr>
          <w:rFonts w:ascii="Agency FB" w:hAnsi="Agency FB"/>
          <w:szCs w:val="24"/>
          <w:lang w:val="pt-BR"/>
        </w:rPr>
      </w:pPr>
      <w:r w:rsidRPr="00021EC7">
        <w:rPr>
          <w:rFonts w:ascii="Agency FB" w:hAnsi="Agency FB"/>
          <w:szCs w:val="24"/>
          <w:lang w:val="pt-BR"/>
        </w:rPr>
        <w:t xml:space="preserve">Na </w:t>
      </w:r>
      <w:r w:rsidRPr="00021EC7">
        <w:rPr>
          <w:rFonts w:ascii="Agency FB" w:hAnsi="Agency FB"/>
          <w:b/>
          <w:bCs/>
          <w:szCs w:val="24"/>
          <w:u w:val="single"/>
          <w:lang w:val="pt-BR"/>
        </w:rPr>
        <w:t>ADI nº 7.753</w:t>
      </w:r>
      <w:r w:rsidRPr="00021EC7">
        <w:rPr>
          <w:rFonts w:ascii="Agency FB" w:hAnsi="Agency FB"/>
          <w:szCs w:val="24"/>
          <w:lang w:val="pt-BR"/>
        </w:rPr>
        <w:t xml:space="preserve">, relativa à Assembleia Legislativa do Espírito Santo, a Corte Constitucional </w:t>
      </w:r>
      <w:r w:rsidRPr="00021EC7">
        <w:rPr>
          <w:rFonts w:ascii="Agency FB" w:hAnsi="Agency FB"/>
          <w:b/>
          <w:bCs/>
          <w:szCs w:val="24"/>
          <w:lang w:val="pt-BR"/>
        </w:rPr>
        <w:t>estabeleceu de forma objetiva que a Mesa Diretora para o segundo biênio deve ser eleita a partir de outubro do ano anterior ao início do segundo biênio</w:t>
      </w:r>
      <w:r w:rsidRPr="00021EC7">
        <w:rPr>
          <w:rFonts w:ascii="Agency FB" w:hAnsi="Agency FB"/>
          <w:szCs w:val="24"/>
          <w:lang w:val="pt-BR"/>
        </w:rPr>
        <w:t>, justamente para preservar a contemporaneidade do pleito e impedir a dissociação entre a escolha dos dirigentes legislativos e a realidade política vigente no período de exercício do mandato.</w:t>
      </w:r>
    </w:p>
    <w:p w14:paraId="4B2C4291" w14:textId="3EDAB907" w:rsidR="00BB6C03" w:rsidRPr="00021EC7" w:rsidRDefault="00A95A90" w:rsidP="00AE61B2">
      <w:pPr>
        <w:spacing w:after="0" w:line="360" w:lineRule="auto"/>
        <w:ind w:firstLine="709"/>
        <w:jc w:val="both"/>
        <w:rPr>
          <w:rFonts w:ascii="Agency FB" w:hAnsi="Agency FB"/>
          <w:szCs w:val="24"/>
          <w:lang w:val="pt-BR"/>
        </w:rPr>
      </w:pPr>
      <w:r w:rsidRPr="00021EC7">
        <w:rPr>
          <w:rFonts w:ascii="Agency FB" w:hAnsi="Agency FB"/>
          <w:szCs w:val="24"/>
          <w:lang w:val="pt-BR"/>
        </w:rPr>
        <w:t xml:space="preserve">Também na </w:t>
      </w:r>
      <w:r w:rsidRPr="00021EC7">
        <w:rPr>
          <w:rFonts w:ascii="Agency FB" w:hAnsi="Agency FB"/>
          <w:b/>
          <w:bCs/>
          <w:szCs w:val="24"/>
          <w:u w:val="single"/>
          <w:lang w:val="pt-BR"/>
        </w:rPr>
        <w:t>ADI nº 7.733</w:t>
      </w:r>
      <w:r w:rsidRPr="00021EC7">
        <w:rPr>
          <w:rFonts w:ascii="Agency FB" w:hAnsi="Agency FB"/>
          <w:szCs w:val="24"/>
          <w:lang w:val="pt-BR"/>
        </w:rPr>
        <w:t>, referente à Assembleia Legislativa do Rio Grande do Norte, o STF determinou nova eleição para a Mesa Diretora, aplicando a jurisprudência que considera inconstitucional a antecipação das eleições.</w:t>
      </w:r>
    </w:p>
    <w:p w14:paraId="0A614146" w14:textId="3E1ECE3C" w:rsidR="00BB6C03" w:rsidRPr="00021EC7" w:rsidRDefault="00A95A90" w:rsidP="00AE61B2">
      <w:pPr>
        <w:spacing w:after="0" w:line="360" w:lineRule="auto"/>
        <w:ind w:firstLine="709"/>
        <w:jc w:val="both"/>
        <w:rPr>
          <w:rFonts w:ascii="Agency FB" w:hAnsi="Agency FB"/>
          <w:szCs w:val="24"/>
          <w:lang w:val="pt-BR"/>
        </w:rPr>
      </w:pPr>
      <w:r w:rsidRPr="00021EC7">
        <w:rPr>
          <w:rFonts w:ascii="Agency FB" w:hAnsi="Agency FB"/>
          <w:szCs w:val="24"/>
          <w:lang w:val="pt-BR"/>
        </w:rPr>
        <w:t xml:space="preserve">Em reforço, no julgamento da </w:t>
      </w:r>
      <w:r w:rsidRPr="00021EC7">
        <w:rPr>
          <w:rFonts w:ascii="Agency FB" w:hAnsi="Agency FB"/>
          <w:b/>
          <w:bCs/>
          <w:szCs w:val="24"/>
          <w:u w:val="single"/>
          <w:lang w:val="pt-BR"/>
        </w:rPr>
        <w:t>ADI nº 7.734</w:t>
      </w:r>
      <w:r w:rsidRPr="00021EC7">
        <w:rPr>
          <w:rFonts w:ascii="Agency FB" w:hAnsi="Agency FB"/>
          <w:szCs w:val="24"/>
          <w:lang w:val="pt-BR"/>
        </w:rPr>
        <w:t>, envolvendo a Assembleia Legislativa de Sergipe, o STF reafirmou que a escolha dos dirigentes deve ocorrer próxima ao início do mandato subsequente, em respeito aos princípios republicano e democrático.</w:t>
      </w:r>
    </w:p>
    <w:p w14:paraId="0EEF4817" w14:textId="77777777" w:rsidR="00BB6C03" w:rsidRPr="00021EC7" w:rsidRDefault="00A95A90" w:rsidP="00BB6C03">
      <w:pPr>
        <w:spacing w:after="0" w:line="360" w:lineRule="auto"/>
        <w:ind w:firstLine="709"/>
        <w:jc w:val="both"/>
        <w:rPr>
          <w:rFonts w:ascii="Agency FB" w:hAnsi="Agency FB"/>
          <w:szCs w:val="24"/>
          <w:lang w:val="pt-BR"/>
        </w:rPr>
      </w:pPr>
      <w:r w:rsidRPr="00021EC7">
        <w:rPr>
          <w:rFonts w:ascii="Agency FB" w:hAnsi="Agency FB"/>
          <w:szCs w:val="24"/>
          <w:lang w:val="pt-BR"/>
        </w:rPr>
        <w:t xml:space="preserve">Portanto, há parâmetro constitucional objetivo e recente: </w:t>
      </w:r>
      <w:r w:rsidRPr="00021EC7">
        <w:rPr>
          <w:rFonts w:ascii="Agency FB" w:hAnsi="Agency FB"/>
          <w:b/>
          <w:bCs/>
          <w:szCs w:val="24"/>
          <w:u w:val="single"/>
          <w:lang w:val="pt-BR"/>
        </w:rPr>
        <w:t>a eleição da Mesa Diretora para o segundo biênio não deve ocorrer antes de outubro do ano anterior ao início do biênio</w:t>
      </w:r>
      <w:r w:rsidR="00BB6C03" w:rsidRPr="00021EC7">
        <w:rPr>
          <w:rFonts w:ascii="Agency FB" w:hAnsi="Agency FB"/>
          <w:szCs w:val="24"/>
          <w:lang w:val="pt-BR"/>
        </w:rPr>
        <w:t>, de modo que, em relação à eleição d</w:t>
      </w:r>
      <w:r w:rsidRPr="00021EC7">
        <w:rPr>
          <w:rFonts w:ascii="Agency FB" w:hAnsi="Agency FB"/>
          <w:szCs w:val="24"/>
          <w:lang w:val="pt-BR"/>
        </w:rPr>
        <w:t>a Mesa Diretora de 2027/2028, o marco constitucionalmente admitido é outubro de 2026, não julho de 2026.</w:t>
      </w:r>
    </w:p>
    <w:p w14:paraId="717E1FCE" w14:textId="77777777" w:rsidR="00BB6C03" w:rsidRPr="00021EC7" w:rsidRDefault="00BB6C03" w:rsidP="00BB6C03">
      <w:pPr>
        <w:spacing w:after="0" w:line="360" w:lineRule="auto"/>
        <w:jc w:val="both"/>
        <w:rPr>
          <w:rFonts w:ascii="Agency FB" w:hAnsi="Agency FB"/>
          <w:szCs w:val="24"/>
          <w:lang w:val="pt-BR"/>
        </w:rPr>
      </w:pPr>
    </w:p>
    <w:p w14:paraId="54330BB6" w14:textId="75B1B94E" w:rsidR="00BB6C03" w:rsidRPr="00AE61B2" w:rsidRDefault="00A95A90" w:rsidP="00BB6C03">
      <w:pPr>
        <w:spacing w:after="0" w:line="360" w:lineRule="auto"/>
        <w:jc w:val="both"/>
        <w:rPr>
          <w:rFonts w:ascii="Agency FB" w:hAnsi="Agency FB"/>
          <w:b/>
          <w:szCs w:val="24"/>
          <w:lang w:val="pt-BR"/>
        </w:rPr>
      </w:pPr>
      <w:r w:rsidRPr="00021EC7">
        <w:rPr>
          <w:rFonts w:ascii="Agency FB" w:hAnsi="Agency FB"/>
          <w:b/>
          <w:szCs w:val="24"/>
          <w:lang w:val="pt-BR"/>
        </w:rPr>
        <w:t>DA APLICAÇÃO DO ENTENDIMENTO AO CASO DA CÂMARA MUNICIPAL DE DOURADOS</w:t>
      </w:r>
    </w:p>
    <w:p w14:paraId="6DB6CCFE" w14:textId="26145947" w:rsidR="00BB6C03" w:rsidRPr="00021EC7" w:rsidRDefault="00A95A90" w:rsidP="00AE61B2">
      <w:pPr>
        <w:spacing w:after="0" w:line="360" w:lineRule="auto"/>
        <w:ind w:firstLine="709"/>
        <w:jc w:val="both"/>
        <w:rPr>
          <w:rFonts w:ascii="Agency FB" w:hAnsi="Agency FB"/>
          <w:szCs w:val="24"/>
          <w:lang w:val="pt-BR"/>
        </w:rPr>
      </w:pPr>
      <w:r w:rsidRPr="00021EC7">
        <w:rPr>
          <w:rFonts w:ascii="Agency FB" w:hAnsi="Agency FB"/>
          <w:szCs w:val="24"/>
          <w:lang w:val="pt-BR"/>
        </w:rPr>
        <w:t xml:space="preserve">A convocação publicada pela Câmara Municipal de Dourados para sessão extraordinária em 06 de julho de 2026, destinada à eleição da Mesa Diretora do biênio 2027/2028, reproduz precisamente a situação censurada pelo Supremo Tribunal Federal: </w:t>
      </w:r>
      <w:r w:rsidRPr="00021EC7">
        <w:rPr>
          <w:rFonts w:ascii="Agency FB" w:hAnsi="Agency FB"/>
          <w:b/>
          <w:bCs/>
          <w:szCs w:val="24"/>
          <w:u w:val="single"/>
          <w:lang w:val="pt-BR"/>
        </w:rPr>
        <w:t>a escolha prematura dos dirigentes legislativos que somente exercerão mandato em período futuro.</w:t>
      </w:r>
    </w:p>
    <w:p w14:paraId="5BD5512B" w14:textId="641C2069" w:rsidR="00BB6C03" w:rsidRPr="00021EC7" w:rsidRDefault="00A95A90" w:rsidP="00AE61B2">
      <w:pPr>
        <w:spacing w:after="0" w:line="360" w:lineRule="auto"/>
        <w:ind w:firstLine="709"/>
        <w:jc w:val="both"/>
        <w:rPr>
          <w:rFonts w:ascii="Agency FB" w:hAnsi="Agency FB"/>
          <w:szCs w:val="24"/>
          <w:lang w:val="pt-BR"/>
        </w:rPr>
      </w:pPr>
      <w:r w:rsidRPr="00021EC7">
        <w:rPr>
          <w:rFonts w:ascii="Agency FB" w:hAnsi="Agency FB"/>
          <w:szCs w:val="24"/>
          <w:lang w:val="pt-BR"/>
        </w:rPr>
        <w:t>Ainda que se alegue autonomia organizacional do Poder Legislativo municipal, tal autonomia não autoriza a subversão dos princípios constitucionais que regem a organização dos Poderes. A eleição antecipada tende a congelar artificialmente a correlação de forças internas, esvaziar o debate político futuro e comprometer a representatividade da composição da Mesa no momento efetivo de exercício do mandato.</w:t>
      </w:r>
    </w:p>
    <w:p w14:paraId="5929C363" w14:textId="22E2712A" w:rsidR="00BB6C03" w:rsidRPr="00021EC7" w:rsidRDefault="00A95A90" w:rsidP="00AE61B2">
      <w:pPr>
        <w:spacing w:after="0" w:line="360" w:lineRule="auto"/>
        <w:ind w:firstLine="709"/>
        <w:jc w:val="both"/>
        <w:rPr>
          <w:rFonts w:ascii="Agency FB" w:hAnsi="Agency FB"/>
          <w:szCs w:val="24"/>
          <w:lang w:val="pt-BR"/>
        </w:rPr>
      </w:pPr>
      <w:r w:rsidRPr="00021EC7">
        <w:rPr>
          <w:rFonts w:ascii="Agency FB" w:hAnsi="Agency FB"/>
          <w:szCs w:val="24"/>
          <w:lang w:val="pt-BR"/>
        </w:rPr>
        <w:t>A antecipação para julho de 2026 impede que o processo de escolha reflita, de forma adequada, a realidade política existente em período próximo ao início do biênio 2027/2028. Essa dissociação temporal vulnera a legitimidade democrática do ato e compromete a alternância real de poder, sobretudo porque a Mesa Diretora exerce funções administrativas, políticas e institucionais essenciais na condução dos trabalhos legislativos.</w:t>
      </w:r>
    </w:p>
    <w:p w14:paraId="1079587C" w14:textId="77777777" w:rsidR="00BB6C03" w:rsidRPr="00021EC7" w:rsidRDefault="00A95A90" w:rsidP="00BB6C03">
      <w:pPr>
        <w:spacing w:after="0" w:line="360" w:lineRule="auto"/>
        <w:ind w:firstLine="709"/>
        <w:jc w:val="both"/>
        <w:rPr>
          <w:rFonts w:ascii="Agency FB" w:hAnsi="Agency FB"/>
          <w:szCs w:val="24"/>
          <w:lang w:val="pt-BR"/>
        </w:rPr>
      </w:pPr>
      <w:r w:rsidRPr="00021EC7">
        <w:rPr>
          <w:rFonts w:ascii="Agency FB" w:hAnsi="Agency FB"/>
          <w:szCs w:val="24"/>
          <w:lang w:val="pt-BR"/>
        </w:rPr>
        <w:t>Não se trata, portanto, de mera irregularidade formal ou de questão imune ao controle externo. Cuida-se de possível ato nulo, por afronta à Constituição Federal, aos princípios estruturantes do regime republicano e democrático, à moralidade administrativa e à jurisprudência consolidada do Supremo Tribunal Federal.</w:t>
      </w:r>
    </w:p>
    <w:p w14:paraId="12B91637" w14:textId="77777777" w:rsidR="005B0778" w:rsidRPr="00021EC7" w:rsidRDefault="005B0778" w:rsidP="005B0778">
      <w:pPr>
        <w:spacing w:after="0" w:line="360" w:lineRule="auto"/>
        <w:jc w:val="both"/>
        <w:rPr>
          <w:rFonts w:ascii="Agency FB" w:hAnsi="Agency FB"/>
          <w:szCs w:val="24"/>
          <w:lang w:val="pt-BR"/>
        </w:rPr>
      </w:pPr>
    </w:p>
    <w:p w14:paraId="48D57FB9" w14:textId="77777777" w:rsidR="005B0778" w:rsidRPr="00021EC7" w:rsidRDefault="005B0778" w:rsidP="005B0778">
      <w:pPr>
        <w:spacing w:after="0" w:line="360" w:lineRule="auto"/>
        <w:jc w:val="both"/>
        <w:rPr>
          <w:rFonts w:ascii="Agency FB" w:hAnsi="Agency FB"/>
          <w:b/>
          <w:bCs/>
          <w:szCs w:val="24"/>
          <w:lang w:val="pt-BR"/>
        </w:rPr>
      </w:pPr>
      <w:r w:rsidRPr="00021EC7">
        <w:rPr>
          <w:rFonts w:ascii="Agency FB" w:hAnsi="Agency FB"/>
          <w:b/>
          <w:bCs/>
          <w:szCs w:val="24"/>
          <w:lang w:val="pt-BR"/>
        </w:rPr>
        <w:t>DO REGIMENTO INTERNO DA CÂMARA MUNICIPAL DE DOURADOS E DA IMPOSSIBILIDADE DE INTERPRETAÇÃO ISOLADA DO § 7º DO ART. 15</w:t>
      </w:r>
    </w:p>
    <w:p w14:paraId="3442843D" w14:textId="5A30F2E0" w:rsidR="005B0778" w:rsidRPr="00021EC7" w:rsidRDefault="005B0778" w:rsidP="00AE61B2">
      <w:pPr>
        <w:spacing w:after="0" w:line="360" w:lineRule="auto"/>
        <w:ind w:firstLine="709"/>
        <w:jc w:val="both"/>
        <w:rPr>
          <w:rFonts w:ascii="Agency FB" w:hAnsi="Agency FB"/>
          <w:szCs w:val="24"/>
          <w:lang w:val="pt-BR"/>
        </w:rPr>
      </w:pPr>
      <w:r w:rsidRPr="00021EC7">
        <w:rPr>
          <w:rFonts w:ascii="Agency FB" w:hAnsi="Agency FB"/>
          <w:szCs w:val="24"/>
          <w:lang w:val="pt-BR"/>
        </w:rPr>
        <w:t>Além da incompatibilidade constitucional já demonstrada, o próprio Regimento Interno da Câmara Municipal de Dourados reforça que a eleição de renovação da Mesa Diretora não pode ser tratada como ato livre, discricionário ou desvinculado de limites temporais e constitucionais.</w:t>
      </w:r>
    </w:p>
    <w:p w14:paraId="3A672815" w14:textId="38095C91" w:rsidR="005B0778" w:rsidRPr="00021EC7" w:rsidRDefault="005B0778" w:rsidP="00AE61B2">
      <w:pPr>
        <w:spacing w:after="0" w:line="360" w:lineRule="auto"/>
        <w:ind w:firstLine="709"/>
        <w:jc w:val="both"/>
        <w:rPr>
          <w:rFonts w:ascii="Agency FB" w:hAnsi="Agency FB"/>
          <w:szCs w:val="24"/>
          <w:lang w:val="pt-BR"/>
        </w:rPr>
      </w:pPr>
      <w:r w:rsidRPr="00021EC7">
        <w:rPr>
          <w:rFonts w:ascii="Agency FB" w:hAnsi="Agency FB"/>
          <w:szCs w:val="24"/>
          <w:lang w:val="pt-BR"/>
        </w:rPr>
        <w:t xml:space="preserve">O </w:t>
      </w:r>
      <w:r w:rsidRPr="00021EC7">
        <w:rPr>
          <w:rFonts w:ascii="Agency FB" w:hAnsi="Agency FB"/>
          <w:b/>
          <w:bCs/>
          <w:i/>
          <w:iCs/>
          <w:szCs w:val="24"/>
          <w:lang w:val="pt-BR"/>
        </w:rPr>
        <w:t>art. 15 do Regimento Interno</w:t>
      </w:r>
      <w:r w:rsidRPr="00021EC7">
        <w:rPr>
          <w:rFonts w:ascii="Agency FB" w:hAnsi="Agency FB"/>
          <w:szCs w:val="24"/>
          <w:lang w:val="pt-BR"/>
        </w:rPr>
        <w:t xml:space="preserve"> dispõe expressamente que a eleição para renovação da Mesa Diretora realizar-se-á na </w:t>
      </w:r>
      <w:r w:rsidRPr="00021EC7">
        <w:rPr>
          <w:rFonts w:ascii="Agency FB" w:hAnsi="Agency FB"/>
          <w:b/>
          <w:bCs/>
          <w:szCs w:val="24"/>
          <w:u w:val="single"/>
          <w:lang w:val="pt-BR"/>
        </w:rPr>
        <w:t>primeira semana do mês de dezembro</w:t>
      </w:r>
      <w:r w:rsidRPr="00021EC7">
        <w:rPr>
          <w:rFonts w:ascii="Agency FB" w:hAnsi="Agency FB"/>
          <w:szCs w:val="24"/>
          <w:lang w:val="pt-BR"/>
        </w:rPr>
        <w:t xml:space="preserve"> da Sessão Legislativa corrente, em Sessão Extraordinária, em horário e dia previamente designado pela Mesa Diretora, com posse no 1º dia de janeiro do ano subsequente, obedecido o art. 13. </w:t>
      </w:r>
      <w:r w:rsidRPr="00021EC7">
        <w:rPr>
          <w:rFonts w:ascii="Agency FB" w:hAnsi="Agency FB"/>
          <w:b/>
          <w:bCs/>
          <w:szCs w:val="24"/>
          <w:lang w:val="pt-BR"/>
        </w:rPr>
        <w:t>Trata-se, portanto, de regra regimental específica que fixa o momento ordinário da renovação da Mesa Diretora.</w:t>
      </w:r>
    </w:p>
    <w:p w14:paraId="6B09B247" w14:textId="6707F9DC" w:rsidR="005B0778" w:rsidRPr="00021EC7" w:rsidRDefault="005B0778" w:rsidP="00AE61B2">
      <w:pPr>
        <w:spacing w:after="0" w:line="360" w:lineRule="auto"/>
        <w:ind w:firstLine="709"/>
        <w:jc w:val="both"/>
        <w:rPr>
          <w:rFonts w:ascii="Agency FB" w:hAnsi="Agency FB"/>
          <w:b/>
          <w:bCs/>
          <w:szCs w:val="24"/>
          <w:u w:val="single"/>
          <w:lang w:val="pt-BR"/>
        </w:rPr>
      </w:pPr>
      <w:r w:rsidRPr="00021EC7">
        <w:rPr>
          <w:rFonts w:ascii="Agency FB" w:hAnsi="Agency FB"/>
          <w:szCs w:val="24"/>
          <w:lang w:val="pt-BR"/>
        </w:rPr>
        <w:t xml:space="preserve">É verdade que o § 7º do mesmo art. 15 prevê que, por decisão da Mesa Diretora, com anuência da maioria dos vereadores, a eleição prevista no caput poderá ser antecipada. </w:t>
      </w:r>
      <w:r w:rsidRPr="00021EC7">
        <w:rPr>
          <w:rFonts w:ascii="Agency FB" w:hAnsi="Agency FB"/>
          <w:b/>
          <w:bCs/>
          <w:szCs w:val="24"/>
          <w:lang w:val="pt-BR"/>
        </w:rPr>
        <w:t>Todavia, o próprio dispositivo condiciona a antecipação ao respeito às demais disposições legais</w:t>
      </w:r>
      <w:r w:rsidRPr="00021EC7">
        <w:rPr>
          <w:rFonts w:ascii="Agency FB" w:hAnsi="Agency FB"/>
          <w:szCs w:val="24"/>
          <w:lang w:val="pt-BR"/>
        </w:rPr>
        <w:t xml:space="preserve"> e regimentais para sua realização, o que impede qualquer leitura que transforme a antecipação em salvo-conduto para eleição em qualquer data, sobretudo em afronta direta ao </w:t>
      </w:r>
      <w:r w:rsidRPr="00021EC7">
        <w:rPr>
          <w:rFonts w:ascii="Agency FB" w:hAnsi="Agency FB"/>
          <w:b/>
          <w:bCs/>
          <w:szCs w:val="24"/>
          <w:u w:val="single"/>
          <w:lang w:val="pt-BR"/>
        </w:rPr>
        <w:t>parâmetro constitucional fixado pelo Supremo Tribunal Federal.</w:t>
      </w:r>
    </w:p>
    <w:p w14:paraId="10785AFD" w14:textId="36E76B31" w:rsidR="005B0778" w:rsidRPr="00021EC7" w:rsidRDefault="005B0778" w:rsidP="00AE61B2">
      <w:pPr>
        <w:spacing w:after="0" w:line="360" w:lineRule="auto"/>
        <w:ind w:firstLine="709"/>
        <w:jc w:val="both"/>
        <w:rPr>
          <w:rFonts w:ascii="Agency FB" w:hAnsi="Agency FB"/>
          <w:szCs w:val="24"/>
          <w:lang w:val="pt-BR"/>
        </w:rPr>
      </w:pPr>
      <w:r w:rsidRPr="00021EC7">
        <w:rPr>
          <w:rFonts w:ascii="Agency FB" w:hAnsi="Agency FB"/>
          <w:b/>
          <w:bCs/>
          <w:szCs w:val="24"/>
          <w:u w:val="single"/>
          <w:lang w:val="pt-BR"/>
        </w:rPr>
        <w:lastRenderedPageBreak/>
        <w:t>A cláusula regimental de antecipação deve ser interpretada conforme à Constituição.</w:t>
      </w:r>
      <w:r w:rsidRPr="00021EC7">
        <w:rPr>
          <w:rFonts w:ascii="Agency FB" w:hAnsi="Agency FB"/>
          <w:szCs w:val="24"/>
          <w:lang w:val="pt-BR"/>
        </w:rPr>
        <w:t xml:space="preserve"> Assim, ainda que o Regimento admita alguma antecipação em relação à primeira semana de dezembro, essa faculdade não pode ser exercida antes do marco constitucional mínimo de outubro do ano anterior ao início do segundo biênio, sob pena de subversão dos princípios republicano e democrático, da alternância de poder, da contemporaneidade do pleito e da legitimidade da representação interna.</w:t>
      </w:r>
    </w:p>
    <w:p w14:paraId="5D2E0A14" w14:textId="77777777" w:rsidR="005B0778" w:rsidRPr="00021EC7" w:rsidRDefault="005B0778" w:rsidP="005B0778">
      <w:pPr>
        <w:spacing w:after="0" w:line="360" w:lineRule="auto"/>
        <w:ind w:firstLine="709"/>
        <w:jc w:val="both"/>
        <w:rPr>
          <w:rFonts w:ascii="Agency FB" w:hAnsi="Agency FB"/>
          <w:szCs w:val="24"/>
          <w:lang w:val="pt-BR"/>
        </w:rPr>
      </w:pPr>
      <w:r w:rsidRPr="00021EC7">
        <w:rPr>
          <w:rFonts w:ascii="Agency FB" w:hAnsi="Agency FB"/>
          <w:szCs w:val="24"/>
          <w:lang w:val="pt-BR"/>
        </w:rPr>
        <w:t xml:space="preserve">O § 7º do art. 15, portanto, não autoriza a eleição em julho de 2026. </w:t>
      </w:r>
      <w:r w:rsidRPr="00021EC7">
        <w:rPr>
          <w:rFonts w:ascii="Agency FB" w:hAnsi="Agency FB"/>
          <w:b/>
          <w:bCs/>
          <w:szCs w:val="24"/>
          <w:u w:val="single"/>
          <w:lang w:val="pt-BR"/>
        </w:rPr>
        <w:t>No máximo, pode ser compreendido como autorização para antecipação moderada dentro do período constitucionalmente admitido</w:t>
      </w:r>
      <w:r w:rsidRPr="00021EC7">
        <w:rPr>
          <w:rFonts w:ascii="Agency FB" w:hAnsi="Agency FB"/>
          <w:szCs w:val="24"/>
          <w:lang w:val="pt-BR"/>
        </w:rPr>
        <w:t xml:space="preserve"> e desde que observados os demais requisitos regimentais, como decisão formal da Mesa Diretora, anuência da maioria dos vereadores, indicação expressa de dia e hora da eleição e observância do procedimento de chapas, quórum, votação nominal e demais regras do art. 13.</w:t>
      </w:r>
    </w:p>
    <w:p w14:paraId="4F57A25C" w14:textId="7CCF4718" w:rsidR="005B0778" w:rsidRPr="00021EC7" w:rsidRDefault="005B0778" w:rsidP="00AE61B2">
      <w:pPr>
        <w:spacing w:after="0" w:line="360" w:lineRule="auto"/>
        <w:ind w:firstLine="709"/>
        <w:jc w:val="both"/>
        <w:rPr>
          <w:rFonts w:ascii="Agency FB" w:hAnsi="Agency FB"/>
          <w:szCs w:val="24"/>
          <w:lang w:val="pt-BR"/>
        </w:rPr>
      </w:pPr>
      <w:r w:rsidRPr="00021EC7">
        <w:rPr>
          <w:rFonts w:ascii="Agency FB" w:hAnsi="Agency FB"/>
          <w:b/>
          <w:bCs/>
          <w:szCs w:val="24"/>
          <w:lang w:val="pt-BR"/>
        </w:rPr>
        <w:t>Interpretação diversa tornaria o §7º materialmente incompatível com a Constituição Federal e com a jurisprudência recente do STF</w:t>
      </w:r>
      <w:r w:rsidRPr="00021EC7">
        <w:rPr>
          <w:rFonts w:ascii="Agency FB" w:hAnsi="Agency FB"/>
          <w:szCs w:val="24"/>
          <w:lang w:val="pt-BR"/>
        </w:rPr>
        <w:t>, pois permitiria justamente aquilo que a Corte Constitucional vedou: a dissociação temporal excessiva entre a eleição da Mesa Diretora e o período de exercício do mandato, com cristalização prematura de arranjos políticos e enfraquecimento da alternância democrática.</w:t>
      </w:r>
    </w:p>
    <w:p w14:paraId="507A8864" w14:textId="028AB6C5" w:rsidR="005B0778" w:rsidRPr="00021EC7" w:rsidRDefault="005B0778" w:rsidP="005B0778">
      <w:pPr>
        <w:spacing w:after="0" w:line="360" w:lineRule="auto"/>
        <w:ind w:firstLine="709"/>
        <w:jc w:val="both"/>
        <w:rPr>
          <w:rFonts w:ascii="Agency FB" w:hAnsi="Agency FB"/>
          <w:b/>
          <w:bCs/>
          <w:szCs w:val="24"/>
          <w:lang w:val="pt-BR"/>
        </w:rPr>
      </w:pPr>
      <w:r w:rsidRPr="00021EC7">
        <w:rPr>
          <w:rFonts w:ascii="Agency FB" w:hAnsi="Agency FB"/>
          <w:szCs w:val="24"/>
          <w:lang w:val="pt-BR"/>
        </w:rPr>
        <w:t xml:space="preserve">Dessa forma, a eventual invocação do art. 15, § 7º, do Regimento Interno da Câmara Municipal de Dourados não afasta a ilegalidade da convocação para sessão extraordinária, em que se antecipou a eleição/renovação da mesa diretora. Ao contrário, </w:t>
      </w:r>
      <w:r w:rsidRPr="00021EC7">
        <w:rPr>
          <w:rFonts w:ascii="Agency FB" w:hAnsi="Agency FB"/>
          <w:b/>
          <w:bCs/>
          <w:szCs w:val="24"/>
          <w:lang w:val="pt-BR"/>
        </w:rPr>
        <w:t>reforça a necessidade de atuação do Ministério Público, para impedir que norma regimental local seja utilizada em desconformidade com a Constituição Federal, com a orientação vinculante do Supremo Tribunal Federal e com a própria finalidade do processo eleitoral interno da Casa Legislativa.</w:t>
      </w:r>
    </w:p>
    <w:p w14:paraId="482CBDB0" w14:textId="77777777" w:rsidR="00BB6C03" w:rsidRPr="00021EC7" w:rsidRDefault="00BB6C03" w:rsidP="00BB6C03">
      <w:pPr>
        <w:spacing w:after="0" w:line="360" w:lineRule="auto"/>
        <w:jc w:val="both"/>
        <w:rPr>
          <w:rFonts w:ascii="Agency FB" w:hAnsi="Agency FB"/>
          <w:szCs w:val="24"/>
          <w:lang w:val="pt-BR"/>
        </w:rPr>
      </w:pPr>
    </w:p>
    <w:p w14:paraId="09B23F65" w14:textId="40B1B73C" w:rsidR="00BB6C03" w:rsidRPr="00021EC7" w:rsidRDefault="00A95A90" w:rsidP="00AE61B2">
      <w:pPr>
        <w:spacing w:after="0" w:line="360" w:lineRule="auto"/>
        <w:jc w:val="both"/>
        <w:rPr>
          <w:rFonts w:ascii="Agency FB" w:hAnsi="Agency FB"/>
          <w:szCs w:val="24"/>
          <w:lang w:val="pt-BR"/>
        </w:rPr>
      </w:pPr>
      <w:r w:rsidRPr="00021EC7">
        <w:rPr>
          <w:rFonts w:ascii="Agency FB" w:hAnsi="Agency FB"/>
          <w:b/>
          <w:szCs w:val="24"/>
          <w:lang w:val="pt-BR"/>
        </w:rPr>
        <w:t>DO PRECEDENTE JUDICIAL NO TJMS: PROCESSO Nº 0806494-24.2026.8.12.0001</w:t>
      </w:r>
    </w:p>
    <w:p w14:paraId="4A0633D7" w14:textId="004DB8A8" w:rsidR="00BB6C03" w:rsidRPr="00021EC7" w:rsidRDefault="00A95A90" w:rsidP="00AE61B2">
      <w:pPr>
        <w:spacing w:after="0" w:line="360" w:lineRule="auto"/>
        <w:ind w:firstLine="709"/>
        <w:jc w:val="both"/>
        <w:rPr>
          <w:rFonts w:ascii="Agency FB" w:hAnsi="Agency FB"/>
          <w:szCs w:val="24"/>
          <w:lang w:val="pt-BR"/>
        </w:rPr>
      </w:pPr>
      <w:r w:rsidRPr="00021EC7">
        <w:rPr>
          <w:rFonts w:ascii="Agency FB" w:hAnsi="Agency FB"/>
          <w:szCs w:val="24"/>
          <w:lang w:val="pt-BR"/>
        </w:rPr>
        <w:t>A relevância e urgência do tema também se evidenciam pelo processo judicial nº 0806494-24.2026.8.12.0001, ajuizado em face da Câmara Municipal de Campo Grande/MS, no qual se discutiu a antecipação da eleição da Mesa Diretora para o biênio 2027/2028.</w:t>
      </w:r>
    </w:p>
    <w:p w14:paraId="69DAB640" w14:textId="4F5162F2" w:rsidR="00BB6C03" w:rsidRPr="00021EC7" w:rsidRDefault="00A95A90" w:rsidP="00AE61B2">
      <w:pPr>
        <w:spacing w:after="0" w:line="360" w:lineRule="auto"/>
        <w:ind w:firstLine="709"/>
        <w:jc w:val="both"/>
        <w:rPr>
          <w:rFonts w:ascii="Agency FB" w:hAnsi="Agency FB"/>
          <w:szCs w:val="24"/>
          <w:lang w:val="pt-BR"/>
        </w:rPr>
      </w:pPr>
      <w:r w:rsidRPr="00021EC7">
        <w:rPr>
          <w:rFonts w:ascii="Agency FB" w:hAnsi="Agency FB"/>
          <w:szCs w:val="24"/>
          <w:lang w:val="pt-BR"/>
        </w:rPr>
        <w:t>Naquele caso, a ação popular sustentou que a eleição antecipada da Mesa Diretora, realizada mais de um ano antes do período constitucionalmente admitido, violava o modelo constitucional de alternância de poder, a contemporaneidade do pleito e a legitimidade democrática.</w:t>
      </w:r>
    </w:p>
    <w:p w14:paraId="27282A9D" w14:textId="6D5775DC" w:rsidR="00BB6C03" w:rsidRPr="00021EC7" w:rsidRDefault="00A95A90" w:rsidP="00AE61B2">
      <w:pPr>
        <w:spacing w:after="0" w:line="360" w:lineRule="auto"/>
        <w:ind w:firstLine="709"/>
        <w:jc w:val="both"/>
        <w:rPr>
          <w:rFonts w:ascii="Agency FB" w:hAnsi="Agency FB"/>
          <w:szCs w:val="24"/>
          <w:lang w:val="pt-BR"/>
        </w:rPr>
      </w:pPr>
      <w:r w:rsidRPr="00021EC7">
        <w:rPr>
          <w:rFonts w:ascii="Agency FB" w:hAnsi="Agency FB"/>
          <w:szCs w:val="24"/>
          <w:lang w:val="pt-BR"/>
        </w:rPr>
        <w:t xml:space="preserve">A petição inicial utilizada como base reconheceu que a eleição antecipada, embora formalmente apresentada como ato interno do Legislativo, transcende a esfera interna </w:t>
      </w:r>
      <w:proofErr w:type="spellStart"/>
      <w:r w:rsidRPr="00021EC7">
        <w:rPr>
          <w:rFonts w:ascii="Agency FB" w:hAnsi="Agency FB"/>
          <w:szCs w:val="24"/>
          <w:lang w:val="pt-BR"/>
        </w:rPr>
        <w:t>corporis</w:t>
      </w:r>
      <w:proofErr w:type="spellEnd"/>
      <w:r w:rsidRPr="00021EC7">
        <w:rPr>
          <w:rFonts w:ascii="Agency FB" w:hAnsi="Agency FB"/>
          <w:szCs w:val="24"/>
          <w:lang w:val="pt-BR"/>
        </w:rPr>
        <w:t>, pois produz efeitos institucionais concretos, compromete a alternância de poder, esvazia a contemporaneidade do pleito e vulnera diretamente princípios constitucionais estruturantes.</w:t>
      </w:r>
    </w:p>
    <w:p w14:paraId="17531285" w14:textId="0DBB812E" w:rsidR="00BB6C03" w:rsidRPr="00021EC7" w:rsidRDefault="00A95A90" w:rsidP="00AE61B2">
      <w:pPr>
        <w:spacing w:after="0" w:line="360" w:lineRule="auto"/>
        <w:ind w:firstLine="709"/>
        <w:jc w:val="both"/>
        <w:rPr>
          <w:rFonts w:ascii="Agency FB" w:hAnsi="Agency FB"/>
          <w:szCs w:val="24"/>
          <w:lang w:val="pt-BR"/>
        </w:rPr>
      </w:pPr>
      <w:r w:rsidRPr="00021EC7">
        <w:rPr>
          <w:rFonts w:ascii="Agency FB" w:hAnsi="Agency FB"/>
          <w:szCs w:val="24"/>
          <w:lang w:val="pt-BR"/>
        </w:rPr>
        <w:lastRenderedPageBreak/>
        <w:t>A decisão proferida nos referidos autos deferiu tutela de urgência para suspender imediatamente os efeitos da eleição da Mesa Diretora da Câmara Municipal de Campo Grande para o biênio 2027/2028, realizada em julho de 2025, reconhecendo a presença dos requisitos do art. 300 do Código de Processo Civil.</w:t>
      </w:r>
    </w:p>
    <w:p w14:paraId="173D3DE1" w14:textId="77777777" w:rsidR="00BB6C03" w:rsidRPr="00021EC7" w:rsidRDefault="00A95A90" w:rsidP="00BB6C03">
      <w:pPr>
        <w:spacing w:after="0" w:line="360" w:lineRule="auto"/>
        <w:ind w:firstLine="709"/>
        <w:jc w:val="both"/>
        <w:rPr>
          <w:rFonts w:ascii="Agency FB" w:hAnsi="Agency FB"/>
          <w:szCs w:val="24"/>
          <w:lang w:val="pt-BR"/>
        </w:rPr>
      </w:pPr>
      <w:r w:rsidRPr="00021EC7">
        <w:rPr>
          <w:rFonts w:ascii="Agency FB" w:hAnsi="Agency FB"/>
          <w:szCs w:val="24"/>
          <w:lang w:val="pt-BR"/>
        </w:rPr>
        <w:t>O precedente é diretamente pertinente ao caso de Dourados: em ambos, discute-se eleição da Mesa Diretora municipal para o biênio 2027/2028, com realização antes do marco temporal de outubro de 2026. A diferença é que, no presente caso, ainda há possibilidade de atuação preventiva, antes da realização da sessão convocada.</w:t>
      </w:r>
    </w:p>
    <w:p w14:paraId="5B4A419A" w14:textId="32672DD8" w:rsidR="00BB6C03" w:rsidRDefault="00BB6C03" w:rsidP="00BB6C03">
      <w:pPr>
        <w:spacing w:after="0" w:line="360" w:lineRule="auto"/>
        <w:jc w:val="both"/>
        <w:rPr>
          <w:rFonts w:ascii="Agency FB" w:hAnsi="Agency FB"/>
          <w:szCs w:val="24"/>
          <w:lang w:val="pt-BR"/>
        </w:rPr>
      </w:pPr>
    </w:p>
    <w:p w14:paraId="3B569056" w14:textId="77777777" w:rsidR="00AE61B2" w:rsidRPr="00021EC7" w:rsidRDefault="00AE61B2" w:rsidP="00BB6C03">
      <w:pPr>
        <w:spacing w:after="0" w:line="360" w:lineRule="auto"/>
        <w:jc w:val="both"/>
        <w:rPr>
          <w:rFonts w:ascii="Agency FB" w:hAnsi="Agency FB"/>
          <w:szCs w:val="24"/>
          <w:lang w:val="pt-BR"/>
        </w:rPr>
      </w:pPr>
    </w:p>
    <w:p w14:paraId="4D145725" w14:textId="31867176" w:rsidR="00BB6C03" w:rsidRPr="00021EC7" w:rsidRDefault="00A95A90" w:rsidP="00AE61B2">
      <w:pPr>
        <w:spacing w:after="0" w:line="360" w:lineRule="auto"/>
        <w:jc w:val="both"/>
        <w:rPr>
          <w:rFonts w:ascii="Agency FB" w:hAnsi="Agency FB"/>
          <w:szCs w:val="24"/>
          <w:lang w:val="pt-BR"/>
        </w:rPr>
      </w:pPr>
      <w:r w:rsidRPr="00021EC7">
        <w:rPr>
          <w:rFonts w:ascii="Agency FB" w:hAnsi="Agency FB"/>
          <w:b/>
          <w:szCs w:val="24"/>
          <w:lang w:val="pt-BR"/>
        </w:rPr>
        <w:t>DA LESÃO À MORALIDADE ADMINISTRATIVA E AO REGIME DEMOCRÁTICO</w:t>
      </w:r>
    </w:p>
    <w:p w14:paraId="6CD1ED4F" w14:textId="7CCF2334" w:rsidR="005B0778" w:rsidRPr="00021EC7" w:rsidRDefault="00A95A90" w:rsidP="00AE61B2">
      <w:pPr>
        <w:spacing w:after="0" w:line="360" w:lineRule="auto"/>
        <w:ind w:firstLine="709"/>
        <w:jc w:val="both"/>
        <w:rPr>
          <w:rFonts w:ascii="Agency FB" w:hAnsi="Agency FB"/>
          <w:szCs w:val="24"/>
          <w:lang w:val="pt-BR"/>
        </w:rPr>
      </w:pPr>
      <w:r w:rsidRPr="00021EC7">
        <w:rPr>
          <w:rFonts w:ascii="Agency FB" w:hAnsi="Agency FB"/>
          <w:szCs w:val="24"/>
          <w:lang w:val="pt-BR"/>
        </w:rPr>
        <w:t>A moralidade administrativa não se resume à observância formal de ritos internos. Exige que os atos do Poder Público sejam praticados em conformidade com a finalidade pública, com a legitimidade democrática e com os limites constitucionais impostos ao exercício do poder.</w:t>
      </w:r>
    </w:p>
    <w:p w14:paraId="1E95B4B8" w14:textId="3861037A" w:rsidR="00BB6C03" w:rsidRPr="00021EC7" w:rsidRDefault="00A95A90" w:rsidP="00AE61B2">
      <w:pPr>
        <w:spacing w:after="0" w:line="360" w:lineRule="auto"/>
        <w:ind w:firstLine="709"/>
        <w:jc w:val="both"/>
        <w:rPr>
          <w:rFonts w:ascii="Agency FB" w:hAnsi="Agency FB"/>
          <w:szCs w:val="24"/>
          <w:lang w:val="pt-BR"/>
        </w:rPr>
      </w:pPr>
      <w:r w:rsidRPr="00021EC7">
        <w:rPr>
          <w:rFonts w:ascii="Agency FB" w:hAnsi="Agency FB"/>
          <w:szCs w:val="24"/>
          <w:lang w:val="pt-BR"/>
        </w:rPr>
        <w:t>A realização antecipada da eleição da Mesa Diretora para o biênio 2027/2028, antes do marco constitucional de outubro de 2026, revela possível desvio de finalidade institucional, pois antecipa indevidamente a definição do comando legislativo futuro e compromete a relação de contemporaneidade entre a escolha política e o período de exercício do mandato.</w:t>
      </w:r>
    </w:p>
    <w:p w14:paraId="5C5C0505" w14:textId="77777777" w:rsidR="00BB6C03" w:rsidRPr="00021EC7" w:rsidRDefault="00A95A90" w:rsidP="00BB6C03">
      <w:pPr>
        <w:spacing w:after="0" w:line="360" w:lineRule="auto"/>
        <w:ind w:firstLine="709"/>
        <w:jc w:val="both"/>
        <w:rPr>
          <w:rFonts w:ascii="Agency FB" w:hAnsi="Agency FB"/>
          <w:szCs w:val="24"/>
          <w:lang w:val="pt-BR"/>
        </w:rPr>
      </w:pPr>
      <w:r w:rsidRPr="00021EC7">
        <w:rPr>
          <w:rFonts w:ascii="Agency FB" w:hAnsi="Agency FB"/>
          <w:szCs w:val="24"/>
          <w:lang w:val="pt-BR"/>
        </w:rPr>
        <w:t>O ato também pode dificultar a participação efetiva de grupos minoritários, cristalizar arranjos políticos futuros, enfraquecer a alternância de poder e reduzir a legitimidade democrática da futura Mesa Diretora. Por essa razão, o controle ministerial mostra-se necessário, proporcional e adequado.</w:t>
      </w:r>
    </w:p>
    <w:p w14:paraId="2419510F" w14:textId="161B2CCE" w:rsidR="00BB6C03" w:rsidRDefault="00BB6C03" w:rsidP="00BB6C03">
      <w:pPr>
        <w:spacing w:after="0" w:line="360" w:lineRule="auto"/>
        <w:jc w:val="both"/>
        <w:rPr>
          <w:rFonts w:ascii="Agency FB" w:hAnsi="Agency FB"/>
          <w:szCs w:val="24"/>
          <w:lang w:val="pt-BR"/>
        </w:rPr>
      </w:pPr>
    </w:p>
    <w:p w14:paraId="2B929B93" w14:textId="77777777" w:rsidR="00AE61B2" w:rsidRPr="00021EC7" w:rsidRDefault="00AE61B2" w:rsidP="00BB6C03">
      <w:pPr>
        <w:spacing w:after="0" w:line="360" w:lineRule="auto"/>
        <w:jc w:val="both"/>
        <w:rPr>
          <w:rFonts w:ascii="Agency FB" w:hAnsi="Agency FB"/>
          <w:szCs w:val="24"/>
          <w:lang w:val="pt-BR"/>
        </w:rPr>
      </w:pPr>
    </w:p>
    <w:p w14:paraId="1F29796B" w14:textId="649B643A" w:rsidR="00BB6C03" w:rsidRPr="00021EC7" w:rsidRDefault="00A95A90" w:rsidP="00AE61B2">
      <w:pPr>
        <w:spacing w:after="0" w:line="360" w:lineRule="auto"/>
        <w:jc w:val="both"/>
        <w:rPr>
          <w:rFonts w:ascii="Agency FB" w:hAnsi="Agency FB"/>
          <w:szCs w:val="24"/>
          <w:lang w:val="pt-BR"/>
        </w:rPr>
      </w:pPr>
      <w:r w:rsidRPr="00021EC7">
        <w:rPr>
          <w:rFonts w:ascii="Agency FB" w:hAnsi="Agency FB"/>
          <w:b/>
          <w:szCs w:val="24"/>
          <w:lang w:val="pt-BR"/>
        </w:rPr>
        <w:t>DA URGÊNCIA</w:t>
      </w:r>
    </w:p>
    <w:p w14:paraId="185F9217" w14:textId="2DB3C50E" w:rsidR="00BB6C03" w:rsidRPr="00021EC7" w:rsidRDefault="00A95A90" w:rsidP="00AE61B2">
      <w:pPr>
        <w:spacing w:after="0" w:line="360" w:lineRule="auto"/>
        <w:ind w:firstLine="709"/>
        <w:jc w:val="both"/>
        <w:rPr>
          <w:rFonts w:ascii="Agency FB" w:hAnsi="Agency FB"/>
          <w:szCs w:val="24"/>
          <w:lang w:val="pt-BR"/>
        </w:rPr>
      </w:pPr>
      <w:r w:rsidRPr="00021EC7">
        <w:rPr>
          <w:rFonts w:ascii="Agency FB" w:hAnsi="Agency FB"/>
          <w:szCs w:val="24"/>
          <w:lang w:val="pt-BR"/>
        </w:rPr>
        <w:t>A urgência decorre da proximidade da sessão extraordinária convocada para 06 de julho de 2026. Caso a eleição seja realizada, haverá consumação de ato potencialmente inconstitucional, com produção de efeitos institucionais e necessidade posterior de judicialização para anulação ou suspensão.</w:t>
      </w:r>
    </w:p>
    <w:p w14:paraId="38B3CB9E" w14:textId="77777777" w:rsidR="00BB6C03" w:rsidRPr="00021EC7" w:rsidRDefault="00A95A90" w:rsidP="00BB6C03">
      <w:pPr>
        <w:spacing w:after="0" w:line="360" w:lineRule="auto"/>
        <w:ind w:firstLine="709"/>
        <w:jc w:val="both"/>
        <w:rPr>
          <w:rFonts w:ascii="Agency FB" w:hAnsi="Agency FB"/>
          <w:szCs w:val="24"/>
          <w:lang w:val="pt-BR"/>
        </w:rPr>
      </w:pPr>
      <w:r w:rsidRPr="00021EC7">
        <w:rPr>
          <w:rFonts w:ascii="Agency FB" w:hAnsi="Agency FB"/>
          <w:szCs w:val="24"/>
          <w:lang w:val="pt-BR"/>
        </w:rPr>
        <w:t>A atuação preventiva do Ministério Público é a medida mais eficiente para preservar a ordem constitucional, evitar insegurança jurídica, impedir dano à moralidade administrativa e resguardar a higidez do processo democrático interno da Câmara Municipal de Dourados.</w:t>
      </w:r>
    </w:p>
    <w:p w14:paraId="166F11E0" w14:textId="02EBF70E" w:rsidR="00BB6C03" w:rsidRDefault="00BB6C03" w:rsidP="00BB6C03">
      <w:pPr>
        <w:spacing w:after="0" w:line="360" w:lineRule="auto"/>
        <w:jc w:val="both"/>
        <w:rPr>
          <w:rFonts w:ascii="Agency FB" w:hAnsi="Agency FB"/>
          <w:szCs w:val="24"/>
          <w:lang w:val="pt-BR"/>
        </w:rPr>
      </w:pPr>
    </w:p>
    <w:p w14:paraId="31719653" w14:textId="6DA0B782" w:rsidR="00AE61B2" w:rsidRDefault="00AE61B2" w:rsidP="00BB6C03">
      <w:pPr>
        <w:spacing w:after="0" w:line="360" w:lineRule="auto"/>
        <w:jc w:val="both"/>
        <w:rPr>
          <w:rFonts w:ascii="Agency FB" w:hAnsi="Agency FB"/>
          <w:szCs w:val="24"/>
          <w:lang w:val="pt-BR"/>
        </w:rPr>
      </w:pPr>
    </w:p>
    <w:p w14:paraId="49ACE066" w14:textId="77777777" w:rsidR="00AE61B2" w:rsidRPr="00021EC7" w:rsidRDefault="00AE61B2" w:rsidP="00BB6C03">
      <w:pPr>
        <w:spacing w:after="0" w:line="360" w:lineRule="auto"/>
        <w:jc w:val="both"/>
        <w:rPr>
          <w:rFonts w:ascii="Agency FB" w:hAnsi="Agency FB"/>
          <w:szCs w:val="24"/>
          <w:lang w:val="pt-BR"/>
        </w:rPr>
      </w:pPr>
    </w:p>
    <w:p w14:paraId="2628BA9C" w14:textId="6BDED787" w:rsidR="00BB6C03" w:rsidRPr="00021EC7" w:rsidRDefault="00A95A90" w:rsidP="00155B0B">
      <w:pPr>
        <w:spacing w:after="0" w:line="360" w:lineRule="auto"/>
        <w:jc w:val="both"/>
        <w:rPr>
          <w:rFonts w:ascii="Agency FB" w:hAnsi="Agency FB"/>
          <w:szCs w:val="24"/>
          <w:lang w:val="pt-BR"/>
        </w:rPr>
      </w:pPr>
      <w:r w:rsidRPr="00021EC7">
        <w:rPr>
          <w:rFonts w:ascii="Agency FB" w:hAnsi="Agency FB"/>
          <w:b/>
          <w:szCs w:val="24"/>
          <w:lang w:val="pt-BR"/>
        </w:rPr>
        <w:lastRenderedPageBreak/>
        <w:t>DOS PEDIDOS</w:t>
      </w:r>
    </w:p>
    <w:p w14:paraId="213DBCC9" w14:textId="07797522" w:rsidR="00BB6C03" w:rsidRPr="00021EC7" w:rsidRDefault="00A95A90" w:rsidP="00155B0B">
      <w:pPr>
        <w:spacing w:after="0" w:line="360" w:lineRule="auto"/>
        <w:ind w:firstLine="709"/>
        <w:jc w:val="both"/>
        <w:rPr>
          <w:rFonts w:ascii="Agency FB" w:hAnsi="Agency FB"/>
          <w:szCs w:val="24"/>
          <w:lang w:val="pt-BR"/>
        </w:rPr>
      </w:pPr>
      <w:r w:rsidRPr="00021EC7">
        <w:rPr>
          <w:rFonts w:ascii="Agency FB" w:hAnsi="Agency FB"/>
          <w:szCs w:val="24"/>
          <w:lang w:val="pt-BR"/>
        </w:rPr>
        <w:t>Diante do exposto, requer-se ao Ministério Público do Estado de Mato Grosso do Sul:</w:t>
      </w:r>
    </w:p>
    <w:p w14:paraId="4AB94AC9" w14:textId="514CB99C" w:rsidR="00BB6C03" w:rsidRPr="00021EC7" w:rsidRDefault="00A95A90" w:rsidP="00155B0B">
      <w:pPr>
        <w:spacing w:after="0" w:line="360" w:lineRule="auto"/>
        <w:ind w:left="709"/>
        <w:jc w:val="both"/>
        <w:rPr>
          <w:rFonts w:ascii="Agency FB" w:hAnsi="Agency FB"/>
          <w:szCs w:val="24"/>
          <w:lang w:val="pt-BR"/>
        </w:rPr>
      </w:pPr>
      <w:r w:rsidRPr="00155B0B">
        <w:rPr>
          <w:rFonts w:ascii="Agency FB" w:hAnsi="Agency FB"/>
          <w:b/>
          <w:bCs/>
          <w:szCs w:val="24"/>
          <w:lang w:val="pt-BR"/>
        </w:rPr>
        <w:t>a)</w:t>
      </w:r>
      <w:r w:rsidRPr="00021EC7">
        <w:rPr>
          <w:rFonts w:ascii="Agency FB" w:hAnsi="Agency FB"/>
          <w:szCs w:val="24"/>
          <w:lang w:val="pt-BR"/>
        </w:rPr>
        <w:t xml:space="preserve"> o recebimento da presente notícia de fato/representação, com a instauração de procedimento preparatório ou inquérito civil para apuração da legalidade e constitucionalidade da convocação publicada pela Câmara Municipal de Dourados/MS;</w:t>
      </w:r>
    </w:p>
    <w:p w14:paraId="7A839437" w14:textId="6098644D" w:rsidR="00BB6C03" w:rsidRPr="00021EC7" w:rsidRDefault="00A95A90" w:rsidP="00155B0B">
      <w:pPr>
        <w:spacing w:after="0" w:line="360" w:lineRule="auto"/>
        <w:ind w:left="709"/>
        <w:jc w:val="both"/>
        <w:rPr>
          <w:rFonts w:ascii="Agency FB" w:hAnsi="Agency FB"/>
          <w:szCs w:val="24"/>
          <w:lang w:val="pt-BR"/>
        </w:rPr>
      </w:pPr>
      <w:r w:rsidRPr="00155B0B">
        <w:rPr>
          <w:rFonts w:ascii="Agency FB" w:hAnsi="Agency FB"/>
          <w:b/>
          <w:bCs/>
          <w:szCs w:val="24"/>
          <w:lang w:val="pt-BR"/>
        </w:rPr>
        <w:t>b)</w:t>
      </w:r>
      <w:r w:rsidRPr="00021EC7">
        <w:rPr>
          <w:rFonts w:ascii="Agency FB" w:hAnsi="Agency FB"/>
          <w:szCs w:val="24"/>
          <w:lang w:val="pt-BR"/>
        </w:rPr>
        <w:t xml:space="preserve"> a expedição de ofício à Presidência da Câmara Municipal de Dourados para que encaminhe, com urgência, cópia integral da convocação, do edital, da publicação no Diário Oficial, da pauta da sessão extraordinária, da fundamentação regimental utilizada e de eventuais pareceres jurídicos que tenham embasado a convocação da eleição da Mesa Diretora para o biênio 2027/2028;</w:t>
      </w:r>
    </w:p>
    <w:p w14:paraId="771B71F9" w14:textId="3D938D16" w:rsidR="000E642E" w:rsidRPr="00021EC7" w:rsidRDefault="00A95A90" w:rsidP="00155B0B">
      <w:pPr>
        <w:spacing w:after="0" w:line="360" w:lineRule="auto"/>
        <w:ind w:left="709"/>
        <w:jc w:val="both"/>
        <w:rPr>
          <w:rFonts w:ascii="Agency FB" w:hAnsi="Agency FB"/>
          <w:szCs w:val="24"/>
          <w:lang w:val="pt-BR"/>
        </w:rPr>
      </w:pPr>
      <w:r w:rsidRPr="00155B0B">
        <w:rPr>
          <w:rFonts w:ascii="Agency FB" w:hAnsi="Agency FB"/>
          <w:b/>
          <w:bCs/>
          <w:szCs w:val="24"/>
          <w:lang w:val="pt-BR"/>
        </w:rPr>
        <w:t>c)</w:t>
      </w:r>
      <w:r w:rsidRPr="00021EC7">
        <w:rPr>
          <w:rFonts w:ascii="Agency FB" w:hAnsi="Agency FB"/>
          <w:szCs w:val="24"/>
          <w:lang w:val="pt-BR"/>
        </w:rPr>
        <w:t xml:space="preserve"> a expedição de recomendação administrativa à Câmara Municipal de Dourados para que suspenda ou cancele a sessão extraordinária convocada para 06 de julho de 2026, no ponto relativo à eleição da Mesa Diretora para o biênio 2027/2028, abstendo-se de realizar eleição antes de outubro de 2026</w:t>
      </w:r>
      <w:r w:rsidR="00BB6C03" w:rsidRPr="00021EC7">
        <w:rPr>
          <w:rFonts w:ascii="Agency FB" w:hAnsi="Agency FB"/>
          <w:szCs w:val="24"/>
          <w:lang w:val="pt-BR"/>
        </w:rPr>
        <w:t xml:space="preserve"> ou, que informe expressamente se manterá a sessão extraordinária e a eleição da Mesa Diretora em 06 de julho de 2026, bem como para que justifique a compatibilidade do ato com as </w:t>
      </w:r>
      <w:proofErr w:type="spellStart"/>
      <w:r w:rsidR="00BB6C03" w:rsidRPr="00021EC7">
        <w:rPr>
          <w:rFonts w:ascii="Agency FB" w:hAnsi="Agency FB"/>
          <w:szCs w:val="24"/>
          <w:lang w:val="pt-BR"/>
        </w:rPr>
        <w:t>ADIs</w:t>
      </w:r>
      <w:proofErr w:type="spellEnd"/>
      <w:r w:rsidR="00BB6C03" w:rsidRPr="00021EC7">
        <w:rPr>
          <w:rFonts w:ascii="Agency FB" w:hAnsi="Agency FB"/>
          <w:szCs w:val="24"/>
          <w:lang w:val="pt-BR"/>
        </w:rPr>
        <w:t xml:space="preserve"> nº 7.733, 7.737, 7.753 e 7.734 do Supremo Tribunal Federal;</w:t>
      </w:r>
    </w:p>
    <w:p w14:paraId="1A62652B" w14:textId="4AD73831" w:rsidR="00BB6C03" w:rsidRPr="00021EC7" w:rsidRDefault="00A95A90" w:rsidP="00155B0B">
      <w:pPr>
        <w:spacing w:after="0" w:line="360" w:lineRule="auto"/>
        <w:ind w:left="709"/>
        <w:jc w:val="both"/>
        <w:rPr>
          <w:rFonts w:ascii="Agency FB" w:hAnsi="Agency FB"/>
          <w:szCs w:val="24"/>
          <w:lang w:val="pt-BR"/>
        </w:rPr>
      </w:pPr>
      <w:r w:rsidRPr="00155B0B">
        <w:rPr>
          <w:rFonts w:ascii="Agency FB" w:hAnsi="Agency FB"/>
          <w:b/>
          <w:bCs/>
          <w:szCs w:val="24"/>
          <w:lang w:val="pt-BR"/>
        </w:rPr>
        <w:t>d)</w:t>
      </w:r>
      <w:r w:rsidRPr="00021EC7">
        <w:rPr>
          <w:rFonts w:ascii="Agency FB" w:hAnsi="Agency FB"/>
          <w:szCs w:val="24"/>
          <w:lang w:val="pt-BR"/>
        </w:rPr>
        <w:t xml:space="preserve"> caso a Câmara Municipal insista na realização do ato, que o Ministério Público adote as medidas judiciais cabíveis, inclusive ação civil pública, ação anulatória ou outra medida adequada, com pedido liminar, para impedir a realização da eleição ou suspender imediatamente seus efeitos;</w:t>
      </w:r>
    </w:p>
    <w:p w14:paraId="7FF92761" w14:textId="598F5C90" w:rsidR="00BB6C03" w:rsidRPr="00021EC7" w:rsidRDefault="00A95A90" w:rsidP="00155B0B">
      <w:pPr>
        <w:spacing w:after="0" w:line="360" w:lineRule="auto"/>
        <w:ind w:left="709"/>
        <w:jc w:val="both"/>
        <w:rPr>
          <w:rFonts w:ascii="Agency FB" w:hAnsi="Agency FB"/>
          <w:szCs w:val="24"/>
          <w:lang w:val="pt-BR"/>
        </w:rPr>
      </w:pPr>
      <w:r w:rsidRPr="00155B0B">
        <w:rPr>
          <w:rFonts w:ascii="Agency FB" w:hAnsi="Agency FB"/>
          <w:b/>
          <w:bCs/>
          <w:szCs w:val="24"/>
          <w:lang w:val="pt-BR"/>
        </w:rPr>
        <w:t>e)</w:t>
      </w:r>
      <w:r w:rsidRPr="00021EC7">
        <w:rPr>
          <w:rFonts w:ascii="Agency FB" w:hAnsi="Agency FB"/>
          <w:szCs w:val="24"/>
          <w:lang w:val="pt-BR"/>
        </w:rPr>
        <w:t xml:space="preserve"> que seja avaliada, se constatada a existência de norma local/regimental que autorize a eleição antecipada em desconformidade com a jurisprudência do STF, a adoção das providências de controle concentrado cabíveis perante o Tribunal de Justiça do Estado de Mato Grosso do Sul;</w:t>
      </w:r>
    </w:p>
    <w:p w14:paraId="11D16898" w14:textId="559EDED3" w:rsidR="00BB6C03" w:rsidRPr="00021EC7" w:rsidRDefault="00BB6C03" w:rsidP="00155B0B">
      <w:pPr>
        <w:spacing w:after="0" w:line="360" w:lineRule="auto"/>
        <w:ind w:left="709"/>
        <w:jc w:val="both"/>
        <w:rPr>
          <w:rFonts w:ascii="Agency FB" w:hAnsi="Agency FB"/>
          <w:szCs w:val="24"/>
          <w:lang w:val="pt-BR"/>
        </w:rPr>
      </w:pPr>
      <w:r w:rsidRPr="00155B0B">
        <w:rPr>
          <w:rFonts w:ascii="Agency FB" w:hAnsi="Agency FB"/>
          <w:b/>
          <w:bCs/>
          <w:szCs w:val="24"/>
          <w:lang w:val="pt-BR"/>
        </w:rPr>
        <w:t>f</w:t>
      </w:r>
      <w:r w:rsidR="00A95A90" w:rsidRPr="00155B0B">
        <w:rPr>
          <w:rFonts w:ascii="Agency FB" w:hAnsi="Agency FB"/>
          <w:b/>
          <w:bCs/>
          <w:szCs w:val="24"/>
          <w:lang w:val="pt-BR"/>
        </w:rPr>
        <w:t>)</w:t>
      </w:r>
      <w:r w:rsidR="00A95A90" w:rsidRPr="00021EC7">
        <w:rPr>
          <w:rFonts w:ascii="Agency FB" w:hAnsi="Agency FB"/>
          <w:szCs w:val="24"/>
          <w:lang w:val="pt-BR"/>
        </w:rPr>
        <w:t xml:space="preserve"> ao final, a adoção de todas as providências extrajudiciais e judiciais necessárias para resguardar a moralidade administrativa, a ordem constitucional, o regime democrático, a alternância de poder e a contemporaneidade do pleito legislativo interno.</w:t>
      </w:r>
    </w:p>
    <w:p w14:paraId="1A8F8514" w14:textId="77777777" w:rsidR="005B0778" w:rsidRPr="00021EC7" w:rsidRDefault="00A95A90" w:rsidP="005B0778">
      <w:pPr>
        <w:spacing w:after="0" w:line="360" w:lineRule="auto"/>
        <w:ind w:firstLine="709"/>
        <w:jc w:val="both"/>
        <w:rPr>
          <w:rFonts w:ascii="Agency FB" w:hAnsi="Agency FB"/>
          <w:szCs w:val="24"/>
          <w:lang w:val="pt-BR"/>
        </w:rPr>
      </w:pPr>
      <w:r w:rsidRPr="00021EC7">
        <w:rPr>
          <w:rFonts w:ascii="Agency FB" w:hAnsi="Agency FB"/>
          <w:szCs w:val="24"/>
          <w:lang w:val="pt-BR"/>
        </w:rPr>
        <w:t>Termos em que, pede deferimento.</w:t>
      </w:r>
    </w:p>
    <w:p w14:paraId="08AC4183" w14:textId="20A8C9F4" w:rsidR="000E642E" w:rsidRPr="00021EC7" w:rsidRDefault="00A95A90" w:rsidP="005B0778">
      <w:pPr>
        <w:spacing w:after="0" w:line="360" w:lineRule="auto"/>
        <w:ind w:firstLine="709"/>
        <w:jc w:val="both"/>
        <w:rPr>
          <w:rFonts w:ascii="Agency FB" w:hAnsi="Agency FB"/>
          <w:szCs w:val="24"/>
          <w:lang w:val="pt-BR"/>
        </w:rPr>
      </w:pPr>
      <w:r w:rsidRPr="00021EC7">
        <w:rPr>
          <w:rFonts w:ascii="Agency FB" w:hAnsi="Agency FB"/>
          <w:szCs w:val="24"/>
          <w:lang w:val="pt-BR"/>
        </w:rPr>
        <w:t xml:space="preserve">Dourados/MS, </w:t>
      </w:r>
      <w:r w:rsidR="00BB6C03" w:rsidRPr="00021EC7">
        <w:rPr>
          <w:rFonts w:ascii="Agency FB" w:hAnsi="Agency FB"/>
          <w:szCs w:val="24"/>
          <w:lang w:val="pt-BR"/>
        </w:rPr>
        <w:t>1</w:t>
      </w:r>
      <w:r w:rsidR="00155B0B">
        <w:rPr>
          <w:rFonts w:ascii="Agency FB" w:hAnsi="Agency FB"/>
          <w:szCs w:val="24"/>
          <w:lang w:val="pt-BR"/>
        </w:rPr>
        <w:t xml:space="preserve">1 </w:t>
      </w:r>
      <w:r w:rsidRPr="00021EC7">
        <w:rPr>
          <w:rFonts w:ascii="Agency FB" w:hAnsi="Agency FB"/>
          <w:szCs w:val="24"/>
          <w:lang w:val="pt-BR"/>
        </w:rPr>
        <w:t xml:space="preserve">de </w:t>
      </w:r>
      <w:r w:rsidR="00BB6C03" w:rsidRPr="00021EC7">
        <w:rPr>
          <w:rFonts w:ascii="Agency FB" w:hAnsi="Agency FB"/>
          <w:szCs w:val="24"/>
          <w:lang w:val="pt-BR"/>
        </w:rPr>
        <w:t xml:space="preserve">junho </w:t>
      </w:r>
      <w:r w:rsidRPr="00021EC7">
        <w:rPr>
          <w:rFonts w:ascii="Agency FB" w:hAnsi="Agency FB"/>
          <w:szCs w:val="24"/>
          <w:lang w:val="pt-BR"/>
        </w:rPr>
        <w:t>de 2026.</w:t>
      </w:r>
    </w:p>
    <w:p w14:paraId="3AB41E5A" w14:textId="77777777" w:rsidR="000E642E" w:rsidRPr="00021EC7" w:rsidRDefault="000E642E" w:rsidP="00BB6C03">
      <w:pPr>
        <w:spacing w:after="0" w:line="360" w:lineRule="auto"/>
        <w:jc w:val="both"/>
        <w:rPr>
          <w:rFonts w:ascii="Agency FB" w:hAnsi="Agency FB"/>
          <w:szCs w:val="24"/>
          <w:lang w:val="pt-BR"/>
        </w:rPr>
      </w:pPr>
    </w:p>
    <w:p w14:paraId="5311B4B0" w14:textId="77777777" w:rsidR="005B0778" w:rsidRPr="00021EC7" w:rsidRDefault="005B0778" w:rsidP="00BB6C03">
      <w:pPr>
        <w:spacing w:after="0" w:line="360" w:lineRule="auto"/>
        <w:jc w:val="both"/>
        <w:rPr>
          <w:rFonts w:ascii="Agency FB" w:hAnsi="Agency FB"/>
          <w:szCs w:val="24"/>
          <w:lang w:val="pt-BR"/>
        </w:rPr>
      </w:pPr>
    </w:p>
    <w:p w14:paraId="2AFD303F" w14:textId="77777777" w:rsidR="000E642E" w:rsidRPr="00021EC7" w:rsidRDefault="000E642E" w:rsidP="00BB6C03">
      <w:pPr>
        <w:spacing w:after="0" w:line="360" w:lineRule="auto"/>
        <w:jc w:val="both"/>
        <w:rPr>
          <w:rFonts w:ascii="Agency FB" w:hAnsi="Agency FB"/>
          <w:szCs w:val="24"/>
          <w:lang w:val="pt-BR"/>
        </w:rPr>
      </w:pPr>
    </w:p>
    <w:p w14:paraId="3E75635F" w14:textId="31B8B825" w:rsidR="000E642E" w:rsidRDefault="00155B0B" w:rsidP="00BB6C03">
      <w:pPr>
        <w:spacing w:after="0" w:line="360" w:lineRule="auto"/>
        <w:jc w:val="center"/>
        <w:rPr>
          <w:rFonts w:ascii="Agency FB" w:hAnsi="Agency FB"/>
          <w:b/>
          <w:szCs w:val="24"/>
          <w:lang w:val="pt-BR"/>
        </w:rPr>
      </w:pPr>
      <w:r>
        <w:rPr>
          <w:rFonts w:ascii="Agency FB" w:hAnsi="Agency FB"/>
          <w:b/>
          <w:szCs w:val="24"/>
          <w:lang w:val="pt-BR"/>
        </w:rPr>
        <w:t>RACIB PANAGE HARB</w:t>
      </w:r>
    </w:p>
    <w:p w14:paraId="50A59B26" w14:textId="4795B71E" w:rsidR="00155B0B" w:rsidRPr="00155B0B" w:rsidRDefault="00155B0B" w:rsidP="00155B0B">
      <w:pPr>
        <w:spacing w:after="0" w:line="360" w:lineRule="auto"/>
        <w:jc w:val="center"/>
        <w:rPr>
          <w:rFonts w:ascii="Agency FB" w:hAnsi="Agency FB"/>
          <w:b/>
          <w:szCs w:val="24"/>
          <w:lang w:val="pt-BR"/>
        </w:rPr>
      </w:pPr>
      <w:r>
        <w:rPr>
          <w:rFonts w:ascii="Agency FB" w:hAnsi="Agency FB"/>
          <w:b/>
          <w:szCs w:val="24"/>
          <w:lang w:val="pt-BR"/>
        </w:rPr>
        <w:t>CIDADÃO DOURADENSE</w:t>
      </w:r>
    </w:p>
    <w:sectPr w:rsidR="00155B0B" w:rsidRPr="00155B0B" w:rsidSect="00021EC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abstractNum w:abstractNumId="9" w15:restartNumberingAfterBreak="0">
    <w:nsid w:val="7EB5306A"/>
    <w:multiLevelType w:val="hybridMultilevel"/>
    <w:tmpl w:val="172C47DE"/>
    <w:lvl w:ilvl="0" w:tplc="724C6C3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871567">
    <w:abstractNumId w:val="8"/>
  </w:num>
  <w:num w:numId="2" w16cid:durableId="308944897">
    <w:abstractNumId w:val="6"/>
  </w:num>
  <w:num w:numId="3" w16cid:durableId="2137797540">
    <w:abstractNumId w:val="5"/>
  </w:num>
  <w:num w:numId="4" w16cid:durableId="475071753">
    <w:abstractNumId w:val="4"/>
  </w:num>
  <w:num w:numId="5" w16cid:durableId="341511171">
    <w:abstractNumId w:val="7"/>
  </w:num>
  <w:num w:numId="6" w16cid:durableId="1056660661">
    <w:abstractNumId w:val="3"/>
  </w:num>
  <w:num w:numId="7" w16cid:durableId="577326111">
    <w:abstractNumId w:val="2"/>
  </w:num>
  <w:num w:numId="8" w16cid:durableId="847333954">
    <w:abstractNumId w:val="1"/>
  </w:num>
  <w:num w:numId="9" w16cid:durableId="1853572519">
    <w:abstractNumId w:val="0"/>
  </w:num>
  <w:num w:numId="10" w16cid:durableId="284619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1EC7"/>
    <w:rsid w:val="00034616"/>
    <w:rsid w:val="0006063C"/>
    <w:rsid w:val="000E642E"/>
    <w:rsid w:val="0015074B"/>
    <w:rsid w:val="00155B0B"/>
    <w:rsid w:val="00211084"/>
    <w:rsid w:val="0029639D"/>
    <w:rsid w:val="00326F90"/>
    <w:rsid w:val="00387DB1"/>
    <w:rsid w:val="005B0778"/>
    <w:rsid w:val="005F1904"/>
    <w:rsid w:val="008E0CD6"/>
    <w:rsid w:val="00A95A90"/>
    <w:rsid w:val="00AA1D8D"/>
    <w:rsid w:val="00AE61B2"/>
    <w:rsid w:val="00B47730"/>
    <w:rsid w:val="00BB6C03"/>
    <w:rsid w:val="00CB0664"/>
    <w:rsid w:val="00E06AA0"/>
    <w:rsid w:val="00E33EC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9F284B"/>
  <w14:defaultImageDpi w14:val="300"/>
  <w15:docId w15:val="{9F93F2FD-22A8-435B-B896-E2DD76B6D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pPr>
    <w:rPr>
      <w:rFonts w:ascii="Times New Roman" w:eastAsia="Times New Roman" w:hAnsi="Times New Roman"/>
      <w:sz w:val="24"/>
    </w:rPr>
  </w:style>
  <w:style w:type="paragraph" w:styleId="Ttulo1">
    <w:name w:val="heading 1"/>
    <w:basedOn w:val="Normal"/>
    <w:next w:val="Normal"/>
    <w:link w:val="Ttulo1Char"/>
    <w:uiPriority w:val="9"/>
    <w:qFormat/>
    <w:rsid w:val="00FC693F"/>
    <w:pPr>
      <w:keepNext/>
      <w:keepLines/>
      <w:spacing w:before="24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iPriority w:val="9"/>
    <w:unhideWhenUsed/>
    <w:qFormat/>
    <w:rsid w:val="00FC693F"/>
    <w:pPr>
      <w:keepNext/>
      <w:keepLines/>
      <w:spacing w:before="240"/>
      <w:outlineLvl w:val="1"/>
    </w:pPr>
    <w:rPr>
      <w:rFonts w:asciiTheme="majorHAnsi" w:eastAsiaTheme="majorEastAsia" w:hAnsiTheme="majorHAnsi" w:cstheme="majorBidi"/>
      <w:b/>
      <w:bCs/>
      <w:color w:val="4F81BD" w:themeColor="accent1"/>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ind w:left="360"/>
      <w:contextualSpacing/>
    </w:pPr>
  </w:style>
  <w:style w:type="paragraph" w:styleId="Listadecontinuao2">
    <w:name w:val="List Continue 2"/>
    <w:basedOn w:val="Normal"/>
    <w:uiPriority w:val="99"/>
    <w:unhideWhenUsed/>
    <w:rsid w:val="0029639D"/>
    <w:pPr>
      <w:ind w:left="720"/>
      <w:contextualSpacing/>
    </w:pPr>
  </w:style>
  <w:style w:type="paragraph" w:styleId="Listadecontinuao3">
    <w:name w:val="List Continue 3"/>
    <w:basedOn w:val="Normal"/>
    <w:uiPriority w:val="99"/>
    <w:unhideWhenUsed/>
    <w:rsid w:val="0029639D"/>
    <w:pPr>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2289</Words>
  <Characters>13237</Characters>
  <Application>Microsoft Office Word</Application>
  <DocSecurity>0</DocSecurity>
  <Lines>177</Lines>
  <Paragraphs>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15468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Clóvis de Oliveira</cp:lastModifiedBy>
  <cp:revision>2</cp:revision>
  <dcterms:created xsi:type="dcterms:W3CDTF">2026-06-12T22:32:00Z</dcterms:created>
  <dcterms:modified xsi:type="dcterms:W3CDTF">2026-06-12T22:32:00Z</dcterms:modified>
  <cp:category/>
</cp:coreProperties>
</file>